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B7DB2" w14:textId="77777777" w:rsidR="00085CAF" w:rsidRDefault="00085CAF"/>
    <w:p w14:paraId="707D6316" w14:textId="77777777" w:rsidR="00C007C8" w:rsidRDefault="00C007C8"/>
    <w:p w14:paraId="42821E42" w14:textId="77777777" w:rsidR="00085CAF" w:rsidRDefault="00085CAF"/>
    <w:p w14:paraId="14CFA8EA" w14:textId="77777777" w:rsidR="00085CAF" w:rsidRDefault="00085CAF"/>
    <w:p w14:paraId="7D8FD1CD" w14:textId="77777777" w:rsidR="00085CAF" w:rsidRDefault="00085CAF"/>
    <w:p w14:paraId="1170998A" w14:textId="77777777" w:rsidR="00085CAF" w:rsidRDefault="00085CAF"/>
    <w:p w14:paraId="27BF048C" w14:textId="77777777" w:rsidR="00085CAF" w:rsidRDefault="00CA3321">
      <w:pPr>
        <w:pStyle w:val="Kop6"/>
      </w:pPr>
      <w:bookmarkStart w:id="0" w:name="technisch-rapport"/>
      <w:r>
        <w:t>Technisch Rapport</w:t>
      </w:r>
    </w:p>
    <w:p w14:paraId="661E3849" w14:textId="77777777" w:rsidR="00085CAF" w:rsidRDefault="00085CAF"/>
    <w:p w14:paraId="30624906" w14:textId="77777777" w:rsidR="00085CAF" w:rsidRDefault="00085CAF"/>
    <w:p w14:paraId="4598325D" w14:textId="77777777" w:rsidR="00085CAF" w:rsidRDefault="00085CAF"/>
    <w:p w14:paraId="7AD0E2B0" w14:textId="77777777" w:rsidR="00085CAF" w:rsidRDefault="00085CAF"/>
    <w:p w14:paraId="3A957006" w14:textId="77777777" w:rsidR="00085CAF" w:rsidRDefault="00CA3321">
      <w:pPr>
        <w:pStyle w:val="Kop7"/>
      </w:pPr>
      <w:bookmarkStart w:id="1" w:name="themaonderzoek-inschrijving-en-toelating"/>
      <w:r>
        <w:t>Themaonderzoek Inschrijving en Toelating</w:t>
      </w:r>
    </w:p>
    <w:p w14:paraId="11F77A36" w14:textId="77777777" w:rsidR="00085CAF" w:rsidRDefault="00085CAF"/>
    <w:p w14:paraId="5E182FE6" w14:textId="77777777" w:rsidR="00085CAF" w:rsidRDefault="00085CAF"/>
    <w:p w14:paraId="60F272EE" w14:textId="77777777" w:rsidR="00085CAF" w:rsidRDefault="00085CAF"/>
    <w:p w14:paraId="502FEF46" w14:textId="77777777" w:rsidR="00085CAF" w:rsidRDefault="00085CAF"/>
    <w:p w14:paraId="59FB2FF6" w14:textId="77777777" w:rsidR="00085CAF" w:rsidRDefault="00085CAF"/>
    <w:p w14:paraId="146BE0EA" w14:textId="77777777" w:rsidR="00085CAF" w:rsidRDefault="00085CAF"/>
    <w:p w14:paraId="09A01DBE" w14:textId="77777777" w:rsidR="00085CAF" w:rsidRDefault="00085CAF"/>
    <w:p w14:paraId="5EA1C65B" w14:textId="77777777" w:rsidR="00085CAF" w:rsidRDefault="00085CAF"/>
    <w:p w14:paraId="7F438412" w14:textId="77777777" w:rsidR="00085CAF" w:rsidRDefault="00085CAF"/>
    <w:p w14:paraId="5C2E9FC6" w14:textId="77777777" w:rsidR="00085CAF" w:rsidRDefault="00085CAF"/>
    <w:p w14:paraId="03B444E0" w14:textId="77777777" w:rsidR="00085CAF" w:rsidRDefault="00085CAF"/>
    <w:p w14:paraId="35C305F7" w14:textId="77777777" w:rsidR="00085CAF" w:rsidRDefault="00085CAF"/>
    <w:p w14:paraId="15C89E3D" w14:textId="77777777" w:rsidR="00085CAF" w:rsidRDefault="00085CAF"/>
    <w:p w14:paraId="4C6B44E7" w14:textId="77777777" w:rsidR="00085CAF" w:rsidRDefault="00085CAF"/>
    <w:p w14:paraId="4A3F3B57" w14:textId="77777777" w:rsidR="00085CAF" w:rsidRDefault="00085CAF"/>
    <w:p w14:paraId="76D4683F" w14:textId="77777777" w:rsidR="00085CAF" w:rsidRDefault="00085CAF"/>
    <w:p w14:paraId="4DB02B74" w14:textId="77777777" w:rsidR="00085CAF" w:rsidRDefault="00085CAF"/>
    <w:p w14:paraId="7A7FD0A3" w14:textId="77777777" w:rsidR="00085CAF" w:rsidRDefault="00085CAF"/>
    <w:p w14:paraId="1473F2B5" w14:textId="77777777" w:rsidR="00085CAF" w:rsidRDefault="00085CAF"/>
    <w:p w14:paraId="3F32B609" w14:textId="77777777" w:rsidR="00085CAF" w:rsidRDefault="00085CAF"/>
    <w:p w14:paraId="177E5E86" w14:textId="70F18EEB" w:rsidR="00085CAF" w:rsidRDefault="00F768F6">
      <w:r>
        <w:t>Juni</w:t>
      </w:r>
      <w:r w:rsidR="00CA3321">
        <w:t xml:space="preserve"> 2026</w:t>
      </w:r>
    </w:p>
    <w:p w14:paraId="6E244BF3" w14:textId="5040F949" w:rsidR="00214EAB" w:rsidRPr="00114E7C" w:rsidRDefault="00CA3321" w:rsidP="00114E7C">
      <w:pPr>
        <w:pStyle w:val="Kop1"/>
        <w:numPr>
          <w:ilvl w:val="0"/>
          <w:numId w:val="0"/>
        </w:numPr>
        <w:rPr>
          <w:noProof/>
        </w:rPr>
      </w:pPr>
      <w:bookmarkStart w:id="2" w:name="_Toc230867656"/>
      <w:bookmarkStart w:id="3" w:name="_Toc230868287"/>
      <w:bookmarkStart w:id="4" w:name="inhoud"/>
      <w:bookmarkEnd w:id="1"/>
      <w:bookmarkEnd w:id="0"/>
      <w:r>
        <w:lastRenderedPageBreak/>
        <w:t>Inhoud</w:t>
      </w:r>
      <w:bookmarkEnd w:id="2"/>
      <w:bookmarkEnd w:id="3"/>
      <w:r w:rsidR="001B4C23">
        <w:rPr>
          <w:i/>
          <w:iCs/>
        </w:rPr>
        <w:fldChar w:fldCharType="begin"/>
      </w:r>
      <w:r w:rsidR="001B4C23">
        <w:rPr>
          <w:i/>
          <w:iCs/>
        </w:rPr>
        <w:instrText xml:space="preserve"> TOC \o "1-3" \h \z \u </w:instrText>
      </w:r>
      <w:r w:rsidR="001B4C23">
        <w:rPr>
          <w:i/>
          <w:iCs/>
        </w:rPr>
        <w:fldChar w:fldCharType="separate"/>
      </w:r>
    </w:p>
    <w:p w14:paraId="018290FB" w14:textId="6EFEBC40" w:rsidR="00214EAB" w:rsidRDefault="00214EAB">
      <w:pPr>
        <w:pStyle w:val="Inhopg1"/>
        <w:rPr>
          <w:rFonts w:asciiTheme="minorHAnsi" w:eastAsiaTheme="minorEastAsia" w:hAnsiTheme="minorHAnsi" w:cstheme="minorBidi"/>
          <w:b w:val="0"/>
          <w:kern w:val="2"/>
          <w:sz w:val="24"/>
          <w14:ligatures w14:val="standardContextual"/>
        </w:rPr>
      </w:pPr>
      <w:hyperlink w:anchor="_Toc230868288" w:history="1">
        <w:r w:rsidRPr="002D5F6F">
          <w:rPr>
            <w:rStyle w:val="Hyperlink"/>
          </w:rPr>
          <w:t>1</w:t>
        </w:r>
        <w:r>
          <w:rPr>
            <w:rFonts w:asciiTheme="minorHAnsi" w:eastAsiaTheme="minorEastAsia" w:hAnsiTheme="minorHAnsi" w:cstheme="minorBidi"/>
            <w:b w:val="0"/>
            <w:kern w:val="2"/>
            <w:sz w:val="24"/>
            <w14:ligatures w14:val="standardContextual"/>
          </w:rPr>
          <w:tab/>
        </w:r>
        <w:r w:rsidRPr="002D5F6F">
          <w:rPr>
            <w:rStyle w:val="Hyperlink"/>
          </w:rPr>
          <w:t>Inleiding</w:t>
        </w:r>
        <w:r>
          <w:rPr>
            <w:webHidden/>
          </w:rPr>
          <w:tab/>
        </w:r>
        <w:r>
          <w:rPr>
            <w:webHidden/>
          </w:rPr>
          <w:fldChar w:fldCharType="begin"/>
        </w:r>
        <w:r>
          <w:rPr>
            <w:webHidden/>
          </w:rPr>
          <w:instrText xml:space="preserve"> PAGEREF _Toc230868288 \h </w:instrText>
        </w:r>
        <w:r>
          <w:rPr>
            <w:webHidden/>
          </w:rPr>
        </w:r>
        <w:r>
          <w:rPr>
            <w:webHidden/>
          </w:rPr>
          <w:fldChar w:fldCharType="separate"/>
        </w:r>
        <w:r w:rsidR="001B04AA">
          <w:rPr>
            <w:webHidden/>
          </w:rPr>
          <w:t>3</w:t>
        </w:r>
        <w:r>
          <w:rPr>
            <w:webHidden/>
          </w:rPr>
          <w:fldChar w:fldCharType="end"/>
        </w:r>
      </w:hyperlink>
    </w:p>
    <w:p w14:paraId="0900AFA6" w14:textId="57C6E758" w:rsidR="00214EAB" w:rsidRDefault="00214EAB">
      <w:pPr>
        <w:pStyle w:val="Inhopg1"/>
        <w:rPr>
          <w:rFonts w:asciiTheme="minorHAnsi" w:eastAsiaTheme="minorEastAsia" w:hAnsiTheme="minorHAnsi" w:cstheme="minorBidi"/>
          <w:b w:val="0"/>
          <w:kern w:val="2"/>
          <w:sz w:val="24"/>
          <w14:ligatures w14:val="standardContextual"/>
        </w:rPr>
      </w:pPr>
      <w:hyperlink w:anchor="_Toc230868289" w:history="1">
        <w:r w:rsidRPr="002D5F6F">
          <w:rPr>
            <w:rStyle w:val="Hyperlink"/>
          </w:rPr>
          <w:t>2</w:t>
        </w:r>
        <w:r>
          <w:rPr>
            <w:rFonts w:asciiTheme="minorHAnsi" w:eastAsiaTheme="minorEastAsia" w:hAnsiTheme="minorHAnsi" w:cstheme="minorBidi"/>
            <w:b w:val="0"/>
            <w:kern w:val="2"/>
            <w:sz w:val="24"/>
            <w14:ligatures w14:val="standardContextual"/>
          </w:rPr>
          <w:tab/>
        </w:r>
        <w:r w:rsidRPr="002D5F6F">
          <w:rPr>
            <w:rStyle w:val="Hyperlink"/>
          </w:rPr>
          <w:t>Onderzoeksopzet</w:t>
        </w:r>
        <w:r>
          <w:rPr>
            <w:webHidden/>
          </w:rPr>
          <w:tab/>
        </w:r>
        <w:r>
          <w:rPr>
            <w:webHidden/>
          </w:rPr>
          <w:fldChar w:fldCharType="begin"/>
        </w:r>
        <w:r>
          <w:rPr>
            <w:webHidden/>
          </w:rPr>
          <w:instrText xml:space="preserve"> PAGEREF _Toc230868289 \h </w:instrText>
        </w:r>
        <w:r>
          <w:rPr>
            <w:webHidden/>
          </w:rPr>
        </w:r>
        <w:r>
          <w:rPr>
            <w:webHidden/>
          </w:rPr>
          <w:fldChar w:fldCharType="separate"/>
        </w:r>
        <w:r w:rsidR="001B04AA">
          <w:rPr>
            <w:webHidden/>
          </w:rPr>
          <w:t>5</w:t>
        </w:r>
        <w:r>
          <w:rPr>
            <w:webHidden/>
          </w:rPr>
          <w:fldChar w:fldCharType="end"/>
        </w:r>
      </w:hyperlink>
    </w:p>
    <w:p w14:paraId="7A5F2B33" w14:textId="28155C33" w:rsidR="00214EAB" w:rsidRDefault="00214EAB">
      <w:pPr>
        <w:pStyle w:val="Inhopg2"/>
        <w:rPr>
          <w:rFonts w:asciiTheme="minorHAnsi" w:eastAsiaTheme="minorEastAsia" w:hAnsiTheme="minorHAnsi" w:cstheme="minorBidi"/>
          <w:kern w:val="2"/>
          <w:sz w:val="24"/>
          <w14:ligatures w14:val="standardContextual"/>
        </w:rPr>
      </w:pPr>
      <w:hyperlink w:anchor="_Toc230868290" w:history="1">
        <w:r w:rsidRPr="002D5F6F">
          <w:rPr>
            <w:rStyle w:val="Hyperlink"/>
          </w:rPr>
          <w:t>2.1</w:t>
        </w:r>
        <w:r>
          <w:rPr>
            <w:rFonts w:asciiTheme="minorHAnsi" w:eastAsiaTheme="minorEastAsia" w:hAnsiTheme="minorHAnsi" w:cstheme="minorBidi"/>
            <w:kern w:val="2"/>
            <w:sz w:val="24"/>
            <w14:ligatures w14:val="standardContextual"/>
          </w:rPr>
          <w:tab/>
        </w:r>
        <w:r w:rsidRPr="002D5F6F">
          <w:rPr>
            <w:rStyle w:val="Hyperlink"/>
          </w:rPr>
          <w:t>Onderzoeksvragen</w:t>
        </w:r>
        <w:r>
          <w:rPr>
            <w:webHidden/>
          </w:rPr>
          <w:tab/>
        </w:r>
        <w:r>
          <w:rPr>
            <w:webHidden/>
          </w:rPr>
          <w:fldChar w:fldCharType="begin"/>
        </w:r>
        <w:r>
          <w:rPr>
            <w:webHidden/>
          </w:rPr>
          <w:instrText xml:space="preserve"> PAGEREF _Toc230868290 \h </w:instrText>
        </w:r>
        <w:r>
          <w:rPr>
            <w:webHidden/>
          </w:rPr>
        </w:r>
        <w:r>
          <w:rPr>
            <w:webHidden/>
          </w:rPr>
          <w:fldChar w:fldCharType="separate"/>
        </w:r>
        <w:r w:rsidR="001B04AA">
          <w:rPr>
            <w:webHidden/>
          </w:rPr>
          <w:t>5</w:t>
        </w:r>
        <w:r>
          <w:rPr>
            <w:webHidden/>
          </w:rPr>
          <w:fldChar w:fldCharType="end"/>
        </w:r>
      </w:hyperlink>
    </w:p>
    <w:p w14:paraId="30093C33" w14:textId="44B2C84D" w:rsidR="00214EAB" w:rsidRDefault="00214EAB">
      <w:pPr>
        <w:pStyle w:val="Inhopg2"/>
        <w:rPr>
          <w:rFonts w:asciiTheme="minorHAnsi" w:eastAsiaTheme="minorEastAsia" w:hAnsiTheme="minorHAnsi" w:cstheme="minorBidi"/>
          <w:kern w:val="2"/>
          <w:sz w:val="24"/>
          <w14:ligatures w14:val="standardContextual"/>
        </w:rPr>
      </w:pPr>
      <w:hyperlink w:anchor="_Toc230868291" w:history="1">
        <w:r w:rsidRPr="002D5F6F">
          <w:rPr>
            <w:rStyle w:val="Hyperlink"/>
          </w:rPr>
          <w:t>2.2</w:t>
        </w:r>
        <w:r>
          <w:rPr>
            <w:rFonts w:asciiTheme="minorHAnsi" w:eastAsiaTheme="minorEastAsia" w:hAnsiTheme="minorHAnsi" w:cstheme="minorBidi"/>
            <w:kern w:val="2"/>
            <w:sz w:val="24"/>
            <w14:ligatures w14:val="standardContextual"/>
          </w:rPr>
          <w:tab/>
        </w:r>
        <w:r w:rsidRPr="002D5F6F">
          <w:rPr>
            <w:rStyle w:val="Hyperlink"/>
          </w:rPr>
          <w:t>Methoden kwantitatief (vragenlijst)</w:t>
        </w:r>
        <w:r>
          <w:rPr>
            <w:webHidden/>
          </w:rPr>
          <w:tab/>
        </w:r>
        <w:r>
          <w:rPr>
            <w:webHidden/>
          </w:rPr>
          <w:fldChar w:fldCharType="begin"/>
        </w:r>
        <w:r>
          <w:rPr>
            <w:webHidden/>
          </w:rPr>
          <w:instrText xml:space="preserve"> PAGEREF _Toc230868291 \h </w:instrText>
        </w:r>
        <w:r>
          <w:rPr>
            <w:webHidden/>
          </w:rPr>
        </w:r>
        <w:r>
          <w:rPr>
            <w:webHidden/>
          </w:rPr>
          <w:fldChar w:fldCharType="separate"/>
        </w:r>
        <w:r w:rsidR="001B04AA">
          <w:rPr>
            <w:webHidden/>
          </w:rPr>
          <w:t>5</w:t>
        </w:r>
        <w:r>
          <w:rPr>
            <w:webHidden/>
          </w:rPr>
          <w:fldChar w:fldCharType="end"/>
        </w:r>
      </w:hyperlink>
    </w:p>
    <w:p w14:paraId="6D574BB6" w14:textId="2AF0543B" w:rsidR="00214EAB" w:rsidRDefault="00214EAB">
      <w:pPr>
        <w:pStyle w:val="Inhopg3"/>
        <w:rPr>
          <w:rFonts w:asciiTheme="minorHAnsi" w:eastAsiaTheme="minorEastAsia" w:hAnsiTheme="minorHAnsi" w:cstheme="minorBidi"/>
          <w:i w:val="0"/>
          <w:kern w:val="2"/>
          <w:sz w:val="24"/>
          <w14:ligatures w14:val="standardContextual"/>
        </w:rPr>
      </w:pPr>
      <w:hyperlink w:anchor="_Toc230868292" w:history="1">
        <w:r w:rsidRPr="002D5F6F">
          <w:rPr>
            <w:rStyle w:val="Hyperlink"/>
          </w:rPr>
          <w:t>2.2.1</w:t>
        </w:r>
        <w:r>
          <w:rPr>
            <w:rFonts w:asciiTheme="minorHAnsi" w:eastAsiaTheme="minorEastAsia" w:hAnsiTheme="minorHAnsi" w:cstheme="minorBidi"/>
            <w:i w:val="0"/>
            <w:kern w:val="2"/>
            <w:sz w:val="24"/>
            <w14:ligatures w14:val="standardContextual"/>
          </w:rPr>
          <w:tab/>
        </w:r>
        <w:r w:rsidRPr="002D5F6F">
          <w:rPr>
            <w:rStyle w:val="Hyperlink"/>
          </w:rPr>
          <w:t>Dataverzameling</w:t>
        </w:r>
        <w:r>
          <w:rPr>
            <w:webHidden/>
          </w:rPr>
          <w:tab/>
        </w:r>
        <w:r>
          <w:rPr>
            <w:webHidden/>
          </w:rPr>
          <w:fldChar w:fldCharType="begin"/>
        </w:r>
        <w:r>
          <w:rPr>
            <w:webHidden/>
          </w:rPr>
          <w:instrText xml:space="preserve"> PAGEREF _Toc230868292 \h </w:instrText>
        </w:r>
        <w:r>
          <w:rPr>
            <w:webHidden/>
          </w:rPr>
        </w:r>
        <w:r>
          <w:rPr>
            <w:webHidden/>
          </w:rPr>
          <w:fldChar w:fldCharType="separate"/>
        </w:r>
        <w:r w:rsidR="001B04AA">
          <w:rPr>
            <w:webHidden/>
          </w:rPr>
          <w:t>5</w:t>
        </w:r>
        <w:r>
          <w:rPr>
            <w:webHidden/>
          </w:rPr>
          <w:fldChar w:fldCharType="end"/>
        </w:r>
      </w:hyperlink>
    </w:p>
    <w:p w14:paraId="4900877E" w14:textId="724A1668" w:rsidR="00214EAB" w:rsidRDefault="00214EAB">
      <w:pPr>
        <w:pStyle w:val="Inhopg3"/>
        <w:rPr>
          <w:rFonts w:asciiTheme="minorHAnsi" w:eastAsiaTheme="minorEastAsia" w:hAnsiTheme="minorHAnsi" w:cstheme="minorBidi"/>
          <w:i w:val="0"/>
          <w:kern w:val="2"/>
          <w:sz w:val="24"/>
          <w14:ligatures w14:val="standardContextual"/>
        </w:rPr>
      </w:pPr>
      <w:hyperlink w:anchor="_Toc230868293" w:history="1">
        <w:r w:rsidRPr="002D5F6F">
          <w:rPr>
            <w:rStyle w:val="Hyperlink"/>
          </w:rPr>
          <w:t>2.2.2</w:t>
        </w:r>
        <w:r>
          <w:rPr>
            <w:rFonts w:asciiTheme="minorHAnsi" w:eastAsiaTheme="minorEastAsia" w:hAnsiTheme="minorHAnsi" w:cstheme="minorBidi"/>
            <w:i w:val="0"/>
            <w:kern w:val="2"/>
            <w:sz w:val="24"/>
            <w14:ligatures w14:val="standardContextual"/>
          </w:rPr>
          <w:tab/>
        </w:r>
        <w:r w:rsidRPr="002D5F6F">
          <w:rPr>
            <w:rStyle w:val="Hyperlink"/>
          </w:rPr>
          <w:t>Analyse</w:t>
        </w:r>
        <w:r>
          <w:rPr>
            <w:webHidden/>
          </w:rPr>
          <w:tab/>
        </w:r>
        <w:r>
          <w:rPr>
            <w:webHidden/>
          </w:rPr>
          <w:fldChar w:fldCharType="begin"/>
        </w:r>
        <w:r>
          <w:rPr>
            <w:webHidden/>
          </w:rPr>
          <w:instrText xml:space="preserve"> PAGEREF _Toc230868293 \h </w:instrText>
        </w:r>
        <w:r>
          <w:rPr>
            <w:webHidden/>
          </w:rPr>
        </w:r>
        <w:r>
          <w:rPr>
            <w:webHidden/>
          </w:rPr>
          <w:fldChar w:fldCharType="separate"/>
        </w:r>
        <w:r w:rsidR="001B04AA">
          <w:rPr>
            <w:webHidden/>
          </w:rPr>
          <w:t>5</w:t>
        </w:r>
        <w:r>
          <w:rPr>
            <w:webHidden/>
          </w:rPr>
          <w:fldChar w:fldCharType="end"/>
        </w:r>
      </w:hyperlink>
    </w:p>
    <w:p w14:paraId="345AC8B6" w14:textId="62849D83" w:rsidR="00214EAB" w:rsidRDefault="00214EAB">
      <w:pPr>
        <w:pStyle w:val="Inhopg2"/>
        <w:rPr>
          <w:rFonts w:asciiTheme="minorHAnsi" w:eastAsiaTheme="minorEastAsia" w:hAnsiTheme="minorHAnsi" w:cstheme="minorBidi"/>
          <w:kern w:val="2"/>
          <w:sz w:val="24"/>
          <w14:ligatures w14:val="standardContextual"/>
        </w:rPr>
      </w:pPr>
      <w:hyperlink w:anchor="_Toc230868294" w:history="1">
        <w:r w:rsidRPr="002D5F6F">
          <w:rPr>
            <w:rStyle w:val="Hyperlink"/>
          </w:rPr>
          <w:t>2.3</w:t>
        </w:r>
        <w:r>
          <w:rPr>
            <w:rFonts w:asciiTheme="minorHAnsi" w:eastAsiaTheme="minorEastAsia" w:hAnsiTheme="minorHAnsi" w:cstheme="minorBidi"/>
            <w:kern w:val="2"/>
            <w:sz w:val="24"/>
            <w14:ligatures w14:val="standardContextual"/>
          </w:rPr>
          <w:tab/>
        </w:r>
        <w:r w:rsidRPr="002D5F6F">
          <w:rPr>
            <w:rStyle w:val="Hyperlink"/>
          </w:rPr>
          <w:t>Methoden kwalitatief (interviews)</w:t>
        </w:r>
        <w:r>
          <w:rPr>
            <w:webHidden/>
          </w:rPr>
          <w:tab/>
        </w:r>
        <w:r>
          <w:rPr>
            <w:webHidden/>
          </w:rPr>
          <w:fldChar w:fldCharType="begin"/>
        </w:r>
        <w:r>
          <w:rPr>
            <w:webHidden/>
          </w:rPr>
          <w:instrText xml:space="preserve"> PAGEREF _Toc230868294 \h </w:instrText>
        </w:r>
        <w:r>
          <w:rPr>
            <w:webHidden/>
          </w:rPr>
        </w:r>
        <w:r>
          <w:rPr>
            <w:webHidden/>
          </w:rPr>
          <w:fldChar w:fldCharType="separate"/>
        </w:r>
        <w:r w:rsidR="001B04AA">
          <w:rPr>
            <w:webHidden/>
          </w:rPr>
          <w:t>5</w:t>
        </w:r>
        <w:r>
          <w:rPr>
            <w:webHidden/>
          </w:rPr>
          <w:fldChar w:fldCharType="end"/>
        </w:r>
      </w:hyperlink>
    </w:p>
    <w:p w14:paraId="19D2C317" w14:textId="03F2B0C7" w:rsidR="00214EAB" w:rsidRDefault="00214EAB">
      <w:pPr>
        <w:pStyle w:val="Inhopg3"/>
        <w:rPr>
          <w:rFonts w:asciiTheme="minorHAnsi" w:eastAsiaTheme="minorEastAsia" w:hAnsiTheme="minorHAnsi" w:cstheme="minorBidi"/>
          <w:i w:val="0"/>
          <w:kern w:val="2"/>
          <w:sz w:val="24"/>
          <w14:ligatures w14:val="standardContextual"/>
        </w:rPr>
      </w:pPr>
      <w:hyperlink w:anchor="_Toc230868295" w:history="1">
        <w:r w:rsidRPr="002D5F6F">
          <w:rPr>
            <w:rStyle w:val="Hyperlink"/>
          </w:rPr>
          <w:t>2.3.1</w:t>
        </w:r>
        <w:r>
          <w:rPr>
            <w:rFonts w:asciiTheme="minorHAnsi" w:eastAsiaTheme="minorEastAsia" w:hAnsiTheme="minorHAnsi" w:cstheme="minorBidi"/>
            <w:i w:val="0"/>
            <w:kern w:val="2"/>
            <w:sz w:val="24"/>
            <w14:ligatures w14:val="standardContextual"/>
          </w:rPr>
          <w:tab/>
        </w:r>
        <w:r w:rsidRPr="002D5F6F">
          <w:rPr>
            <w:rStyle w:val="Hyperlink"/>
          </w:rPr>
          <w:t>Steekproefopzet</w:t>
        </w:r>
        <w:r>
          <w:rPr>
            <w:webHidden/>
          </w:rPr>
          <w:tab/>
        </w:r>
        <w:r>
          <w:rPr>
            <w:webHidden/>
          </w:rPr>
          <w:fldChar w:fldCharType="begin"/>
        </w:r>
        <w:r>
          <w:rPr>
            <w:webHidden/>
          </w:rPr>
          <w:instrText xml:space="preserve"> PAGEREF _Toc230868295 \h </w:instrText>
        </w:r>
        <w:r>
          <w:rPr>
            <w:webHidden/>
          </w:rPr>
        </w:r>
        <w:r>
          <w:rPr>
            <w:webHidden/>
          </w:rPr>
          <w:fldChar w:fldCharType="separate"/>
        </w:r>
        <w:r w:rsidR="001B04AA">
          <w:rPr>
            <w:webHidden/>
          </w:rPr>
          <w:t>6</w:t>
        </w:r>
        <w:r>
          <w:rPr>
            <w:webHidden/>
          </w:rPr>
          <w:fldChar w:fldCharType="end"/>
        </w:r>
      </w:hyperlink>
    </w:p>
    <w:p w14:paraId="4592FC15" w14:textId="39EE55AA" w:rsidR="00214EAB" w:rsidRDefault="00214EAB">
      <w:pPr>
        <w:pStyle w:val="Inhopg3"/>
        <w:rPr>
          <w:rFonts w:asciiTheme="minorHAnsi" w:eastAsiaTheme="minorEastAsia" w:hAnsiTheme="minorHAnsi" w:cstheme="minorBidi"/>
          <w:i w:val="0"/>
          <w:kern w:val="2"/>
          <w:sz w:val="24"/>
          <w14:ligatures w14:val="standardContextual"/>
        </w:rPr>
      </w:pPr>
      <w:hyperlink w:anchor="_Toc230868296" w:history="1">
        <w:r w:rsidRPr="002D5F6F">
          <w:rPr>
            <w:rStyle w:val="Hyperlink"/>
          </w:rPr>
          <w:t>2.3.2</w:t>
        </w:r>
        <w:r>
          <w:rPr>
            <w:rFonts w:asciiTheme="minorHAnsi" w:eastAsiaTheme="minorEastAsia" w:hAnsiTheme="minorHAnsi" w:cstheme="minorBidi"/>
            <w:i w:val="0"/>
            <w:kern w:val="2"/>
            <w:sz w:val="24"/>
            <w14:ligatures w14:val="standardContextual"/>
          </w:rPr>
          <w:tab/>
        </w:r>
        <w:r w:rsidRPr="002D5F6F">
          <w:rPr>
            <w:rStyle w:val="Hyperlink"/>
          </w:rPr>
          <w:t>Data verzameling</w:t>
        </w:r>
        <w:r>
          <w:rPr>
            <w:webHidden/>
          </w:rPr>
          <w:tab/>
        </w:r>
        <w:r>
          <w:rPr>
            <w:webHidden/>
          </w:rPr>
          <w:fldChar w:fldCharType="begin"/>
        </w:r>
        <w:r>
          <w:rPr>
            <w:webHidden/>
          </w:rPr>
          <w:instrText xml:space="preserve"> PAGEREF _Toc230868296 \h </w:instrText>
        </w:r>
        <w:r>
          <w:rPr>
            <w:webHidden/>
          </w:rPr>
        </w:r>
        <w:r>
          <w:rPr>
            <w:webHidden/>
          </w:rPr>
          <w:fldChar w:fldCharType="separate"/>
        </w:r>
        <w:r w:rsidR="001B04AA">
          <w:rPr>
            <w:webHidden/>
          </w:rPr>
          <w:t>6</w:t>
        </w:r>
        <w:r>
          <w:rPr>
            <w:webHidden/>
          </w:rPr>
          <w:fldChar w:fldCharType="end"/>
        </w:r>
      </w:hyperlink>
    </w:p>
    <w:p w14:paraId="32DD8A58" w14:textId="356A1ACB" w:rsidR="00214EAB" w:rsidRDefault="00214EAB">
      <w:pPr>
        <w:pStyle w:val="Inhopg3"/>
        <w:rPr>
          <w:rFonts w:asciiTheme="minorHAnsi" w:eastAsiaTheme="minorEastAsia" w:hAnsiTheme="minorHAnsi" w:cstheme="minorBidi"/>
          <w:i w:val="0"/>
          <w:kern w:val="2"/>
          <w:sz w:val="24"/>
          <w14:ligatures w14:val="standardContextual"/>
        </w:rPr>
      </w:pPr>
      <w:hyperlink w:anchor="_Toc230868297" w:history="1">
        <w:r w:rsidRPr="002D5F6F">
          <w:rPr>
            <w:rStyle w:val="Hyperlink"/>
          </w:rPr>
          <w:t>2.3.3</w:t>
        </w:r>
        <w:r>
          <w:rPr>
            <w:rFonts w:asciiTheme="minorHAnsi" w:eastAsiaTheme="minorEastAsia" w:hAnsiTheme="minorHAnsi" w:cstheme="minorBidi"/>
            <w:i w:val="0"/>
            <w:kern w:val="2"/>
            <w:sz w:val="24"/>
            <w14:ligatures w14:val="standardContextual"/>
          </w:rPr>
          <w:tab/>
        </w:r>
        <w:r w:rsidRPr="002D5F6F">
          <w:rPr>
            <w:rStyle w:val="Hyperlink"/>
          </w:rPr>
          <w:t>Data-analyse</w:t>
        </w:r>
        <w:r>
          <w:rPr>
            <w:webHidden/>
          </w:rPr>
          <w:tab/>
        </w:r>
        <w:r>
          <w:rPr>
            <w:webHidden/>
          </w:rPr>
          <w:fldChar w:fldCharType="begin"/>
        </w:r>
        <w:r>
          <w:rPr>
            <w:webHidden/>
          </w:rPr>
          <w:instrText xml:space="preserve"> PAGEREF _Toc230868297 \h </w:instrText>
        </w:r>
        <w:r>
          <w:rPr>
            <w:webHidden/>
          </w:rPr>
        </w:r>
        <w:r>
          <w:rPr>
            <w:webHidden/>
          </w:rPr>
          <w:fldChar w:fldCharType="separate"/>
        </w:r>
        <w:r w:rsidR="001B04AA">
          <w:rPr>
            <w:webHidden/>
          </w:rPr>
          <w:t>7</w:t>
        </w:r>
        <w:r>
          <w:rPr>
            <w:webHidden/>
          </w:rPr>
          <w:fldChar w:fldCharType="end"/>
        </w:r>
      </w:hyperlink>
    </w:p>
    <w:p w14:paraId="78112E34" w14:textId="140C61E2" w:rsidR="00214EAB" w:rsidRDefault="00214EAB">
      <w:pPr>
        <w:pStyle w:val="Inhopg3"/>
        <w:rPr>
          <w:rFonts w:asciiTheme="minorHAnsi" w:eastAsiaTheme="minorEastAsia" w:hAnsiTheme="minorHAnsi" w:cstheme="minorBidi"/>
          <w:i w:val="0"/>
          <w:kern w:val="2"/>
          <w:sz w:val="24"/>
          <w14:ligatures w14:val="standardContextual"/>
        </w:rPr>
      </w:pPr>
      <w:hyperlink w:anchor="_Toc230868298" w:history="1">
        <w:r w:rsidRPr="002D5F6F">
          <w:rPr>
            <w:rStyle w:val="Hyperlink"/>
          </w:rPr>
          <w:t>2.3.4</w:t>
        </w:r>
        <w:r>
          <w:rPr>
            <w:rFonts w:asciiTheme="minorHAnsi" w:eastAsiaTheme="minorEastAsia" w:hAnsiTheme="minorHAnsi" w:cstheme="minorBidi"/>
            <w:i w:val="0"/>
            <w:kern w:val="2"/>
            <w:sz w:val="24"/>
            <w14:ligatures w14:val="standardContextual"/>
          </w:rPr>
          <w:tab/>
        </w:r>
        <w:r w:rsidRPr="002D5F6F">
          <w:rPr>
            <w:rStyle w:val="Hyperlink"/>
          </w:rPr>
          <w:t>Kwaliteit</w:t>
        </w:r>
        <w:r>
          <w:rPr>
            <w:webHidden/>
          </w:rPr>
          <w:tab/>
        </w:r>
        <w:r>
          <w:rPr>
            <w:webHidden/>
          </w:rPr>
          <w:fldChar w:fldCharType="begin"/>
        </w:r>
        <w:r>
          <w:rPr>
            <w:webHidden/>
          </w:rPr>
          <w:instrText xml:space="preserve"> PAGEREF _Toc230868298 \h </w:instrText>
        </w:r>
        <w:r>
          <w:rPr>
            <w:webHidden/>
          </w:rPr>
        </w:r>
        <w:r>
          <w:rPr>
            <w:webHidden/>
          </w:rPr>
          <w:fldChar w:fldCharType="separate"/>
        </w:r>
        <w:r w:rsidR="001B04AA">
          <w:rPr>
            <w:webHidden/>
          </w:rPr>
          <w:t>8</w:t>
        </w:r>
        <w:r>
          <w:rPr>
            <w:webHidden/>
          </w:rPr>
          <w:fldChar w:fldCharType="end"/>
        </w:r>
      </w:hyperlink>
    </w:p>
    <w:p w14:paraId="462671BC" w14:textId="003CC9C9" w:rsidR="00214EAB" w:rsidRDefault="00214EAB">
      <w:pPr>
        <w:pStyle w:val="Inhopg3"/>
        <w:rPr>
          <w:rFonts w:asciiTheme="minorHAnsi" w:eastAsiaTheme="minorEastAsia" w:hAnsiTheme="minorHAnsi" w:cstheme="minorBidi"/>
          <w:i w:val="0"/>
          <w:kern w:val="2"/>
          <w:sz w:val="24"/>
          <w14:ligatures w14:val="standardContextual"/>
        </w:rPr>
      </w:pPr>
      <w:hyperlink w:anchor="_Toc230868299" w:history="1">
        <w:r w:rsidRPr="002D5F6F">
          <w:rPr>
            <w:rStyle w:val="Hyperlink"/>
          </w:rPr>
          <w:t>2.3.5</w:t>
        </w:r>
        <w:r>
          <w:rPr>
            <w:rFonts w:asciiTheme="minorHAnsi" w:eastAsiaTheme="minorEastAsia" w:hAnsiTheme="minorHAnsi" w:cstheme="minorBidi"/>
            <w:i w:val="0"/>
            <w:kern w:val="2"/>
            <w:sz w:val="24"/>
            <w14:ligatures w14:val="standardContextual"/>
          </w:rPr>
          <w:tab/>
        </w:r>
        <w:r w:rsidRPr="002D5F6F">
          <w:rPr>
            <w:rStyle w:val="Hyperlink"/>
          </w:rPr>
          <w:t>Reflecties</w:t>
        </w:r>
        <w:r>
          <w:rPr>
            <w:webHidden/>
          </w:rPr>
          <w:tab/>
        </w:r>
        <w:r>
          <w:rPr>
            <w:webHidden/>
          </w:rPr>
          <w:fldChar w:fldCharType="begin"/>
        </w:r>
        <w:r>
          <w:rPr>
            <w:webHidden/>
          </w:rPr>
          <w:instrText xml:space="preserve"> PAGEREF _Toc230868299 \h </w:instrText>
        </w:r>
        <w:r>
          <w:rPr>
            <w:webHidden/>
          </w:rPr>
        </w:r>
        <w:r>
          <w:rPr>
            <w:webHidden/>
          </w:rPr>
          <w:fldChar w:fldCharType="separate"/>
        </w:r>
        <w:r w:rsidR="001B04AA">
          <w:rPr>
            <w:webHidden/>
          </w:rPr>
          <w:t>8</w:t>
        </w:r>
        <w:r>
          <w:rPr>
            <w:webHidden/>
          </w:rPr>
          <w:fldChar w:fldCharType="end"/>
        </w:r>
      </w:hyperlink>
    </w:p>
    <w:p w14:paraId="4BE6020D" w14:textId="03E59FA5" w:rsidR="00214EAB" w:rsidRDefault="00214EAB">
      <w:pPr>
        <w:pStyle w:val="Inhopg1"/>
        <w:rPr>
          <w:rFonts w:asciiTheme="minorHAnsi" w:eastAsiaTheme="minorEastAsia" w:hAnsiTheme="minorHAnsi" w:cstheme="minorBidi"/>
          <w:b w:val="0"/>
          <w:kern w:val="2"/>
          <w:sz w:val="24"/>
          <w14:ligatures w14:val="standardContextual"/>
        </w:rPr>
      </w:pPr>
      <w:hyperlink w:anchor="_Toc230868300" w:history="1">
        <w:r w:rsidRPr="002D5F6F">
          <w:rPr>
            <w:rStyle w:val="Hyperlink"/>
          </w:rPr>
          <w:t>3</w:t>
        </w:r>
        <w:r>
          <w:rPr>
            <w:rFonts w:asciiTheme="minorHAnsi" w:eastAsiaTheme="minorEastAsia" w:hAnsiTheme="minorHAnsi" w:cstheme="minorBidi"/>
            <w:b w:val="0"/>
            <w:kern w:val="2"/>
            <w:sz w:val="24"/>
            <w14:ligatures w14:val="standardContextual"/>
          </w:rPr>
          <w:tab/>
        </w:r>
        <w:r w:rsidRPr="002D5F6F">
          <w:rPr>
            <w:rStyle w:val="Hyperlink"/>
          </w:rPr>
          <w:t>Definities en databronnen</w:t>
        </w:r>
        <w:r>
          <w:rPr>
            <w:webHidden/>
          </w:rPr>
          <w:tab/>
        </w:r>
        <w:r>
          <w:rPr>
            <w:webHidden/>
          </w:rPr>
          <w:fldChar w:fldCharType="begin"/>
        </w:r>
        <w:r>
          <w:rPr>
            <w:webHidden/>
          </w:rPr>
          <w:instrText xml:space="preserve"> PAGEREF _Toc230868300 \h </w:instrText>
        </w:r>
        <w:r>
          <w:rPr>
            <w:webHidden/>
          </w:rPr>
        </w:r>
        <w:r>
          <w:rPr>
            <w:webHidden/>
          </w:rPr>
          <w:fldChar w:fldCharType="separate"/>
        </w:r>
        <w:r w:rsidR="001B04AA">
          <w:rPr>
            <w:webHidden/>
          </w:rPr>
          <w:t>10</w:t>
        </w:r>
        <w:r>
          <w:rPr>
            <w:webHidden/>
          </w:rPr>
          <w:fldChar w:fldCharType="end"/>
        </w:r>
      </w:hyperlink>
    </w:p>
    <w:p w14:paraId="51E994DF" w14:textId="1E3E3318" w:rsidR="00214EAB" w:rsidRDefault="00214EAB">
      <w:pPr>
        <w:pStyle w:val="Inhopg2"/>
        <w:rPr>
          <w:rFonts w:asciiTheme="minorHAnsi" w:eastAsiaTheme="minorEastAsia" w:hAnsiTheme="minorHAnsi" w:cstheme="minorBidi"/>
          <w:kern w:val="2"/>
          <w:sz w:val="24"/>
          <w14:ligatures w14:val="standardContextual"/>
        </w:rPr>
      </w:pPr>
      <w:hyperlink w:anchor="_Toc230868301" w:history="1">
        <w:r w:rsidRPr="002D5F6F">
          <w:rPr>
            <w:rStyle w:val="Hyperlink"/>
          </w:rPr>
          <w:t>3.1</w:t>
        </w:r>
        <w:r>
          <w:rPr>
            <w:rFonts w:asciiTheme="minorHAnsi" w:eastAsiaTheme="minorEastAsia" w:hAnsiTheme="minorHAnsi" w:cstheme="minorBidi"/>
            <w:kern w:val="2"/>
            <w:sz w:val="24"/>
            <w14:ligatures w14:val="standardContextual"/>
          </w:rPr>
          <w:tab/>
        </w:r>
        <w:r w:rsidRPr="002D5F6F">
          <w:rPr>
            <w:rStyle w:val="Hyperlink"/>
          </w:rPr>
          <w:t>Definities</w:t>
        </w:r>
        <w:r>
          <w:rPr>
            <w:webHidden/>
          </w:rPr>
          <w:tab/>
        </w:r>
        <w:r>
          <w:rPr>
            <w:webHidden/>
          </w:rPr>
          <w:fldChar w:fldCharType="begin"/>
        </w:r>
        <w:r>
          <w:rPr>
            <w:webHidden/>
          </w:rPr>
          <w:instrText xml:space="preserve"> PAGEREF _Toc230868301 \h </w:instrText>
        </w:r>
        <w:r>
          <w:rPr>
            <w:webHidden/>
          </w:rPr>
        </w:r>
        <w:r>
          <w:rPr>
            <w:webHidden/>
          </w:rPr>
          <w:fldChar w:fldCharType="separate"/>
        </w:r>
        <w:r w:rsidR="001B04AA">
          <w:rPr>
            <w:webHidden/>
          </w:rPr>
          <w:t>10</w:t>
        </w:r>
        <w:r>
          <w:rPr>
            <w:webHidden/>
          </w:rPr>
          <w:fldChar w:fldCharType="end"/>
        </w:r>
      </w:hyperlink>
    </w:p>
    <w:p w14:paraId="09011B49" w14:textId="79046D3C" w:rsidR="00214EAB" w:rsidRDefault="00214EAB">
      <w:pPr>
        <w:pStyle w:val="Inhopg2"/>
        <w:rPr>
          <w:rFonts w:asciiTheme="minorHAnsi" w:eastAsiaTheme="minorEastAsia" w:hAnsiTheme="minorHAnsi" w:cstheme="minorBidi"/>
          <w:kern w:val="2"/>
          <w:sz w:val="24"/>
          <w14:ligatures w14:val="standardContextual"/>
        </w:rPr>
      </w:pPr>
      <w:hyperlink w:anchor="_Toc230868302" w:history="1">
        <w:r w:rsidRPr="002D5F6F">
          <w:rPr>
            <w:rStyle w:val="Hyperlink"/>
          </w:rPr>
          <w:t>3.2</w:t>
        </w:r>
        <w:r>
          <w:rPr>
            <w:rFonts w:asciiTheme="minorHAnsi" w:eastAsiaTheme="minorEastAsia" w:hAnsiTheme="minorHAnsi" w:cstheme="minorBidi"/>
            <w:kern w:val="2"/>
            <w:sz w:val="24"/>
            <w14:ligatures w14:val="standardContextual"/>
          </w:rPr>
          <w:tab/>
        </w:r>
        <w:r w:rsidRPr="002D5F6F">
          <w:rPr>
            <w:rStyle w:val="Hyperlink"/>
          </w:rPr>
          <w:t>Databronnen</w:t>
        </w:r>
        <w:r>
          <w:rPr>
            <w:webHidden/>
          </w:rPr>
          <w:tab/>
        </w:r>
        <w:r>
          <w:rPr>
            <w:webHidden/>
          </w:rPr>
          <w:fldChar w:fldCharType="begin"/>
        </w:r>
        <w:r>
          <w:rPr>
            <w:webHidden/>
          </w:rPr>
          <w:instrText xml:space="preserve"> PAGEREF _Toc230868302 \h </w:instrText>
        </w:r>
        <w:r>
          <w:rPr>
            <w:webHidden/>
          </w:rPr>
        </w:r>
        <w:r>
          <w:rPr>
            <w:webHidden/>
          </w:rPr>
          <w:fldChar w:fldCharType="separate"/>
        </w:r>
        <w:r w:rsidR="001B04AA">
          <w:rPr>
            <w:webHidden/>
          </w:rPr>
          <w:t>12</w:t>
        </w:r>
        <w:r>
          <w:rPr>
            <w:webHidden/>
          </w:rPr>
          <w:fldChar w:fldCharType="end"/>
        </w:r>
      </w:hyperlink>
    </w:p>
    <w:p w14:paraId="0A80850E" w14:textId="0A6079A3" w:rsidR="00214EAB" w:rsidRDefault="00214EAB">
      <w:pPr>
        <w:pStyle w:val="Inhopg1"/>
        <w:rPr>
          <w:rFonts w:asciiTheme="minorHAnsi" w:eastAsiaTheme="minorEastAsia" w:hAnsiTheme="minorHAnsi" w:cstheme="minorBidi"/>
          <w:b w:val="0"/>
          <w:kern w:val="2"/>
          <w:sz w:val="24"/>
          <w14:ligatures w14:val="standardContextual"/>
        </w:rPr>
      </w:pPr>
      <w:hyperlink w:anchor="_Toc230868303" w:history="1">
        <w:r w:rsidRPr="002D5F6F">
          <w:rPr>
            <w:rStyle w:val="Hyperlink"/>
          </w:rPr>
          <w:t>4</w:t>
        </w:r>
        <w:r>
          <w:rPr>
            <w:rFonts w:asciiTheme="minorHAnsi" w:eastAsiaTheme="minorEastAsia" w:hAnsiTheme="minorHAnsi" w:cstheme="minorBidi"/>
            <w:b w:val="0"/>
            <w:kern w:val="2"/>
            <w:sz w:val="24"/>
            <w14:ligatures w14:val="standardContextual"/>
          </w:rPr>
          <w:tab/>
        </w:r>
        <w:r w:rsidRPr="002D5F6F">
          <w:rPr>
            <w:rStyle w:val="Hyperlink"/>
          </w:rPr>
          <w:t>Resultaten vragenlijst</w:t>
        </w:r>
        <w:r>
          <w:rPr>
            <w:webHidden/>
          </w:rPr>
          <w:tab/>
        </w:r>
        <w:r>
          <w:rPr>
            <w:webHidden/>
          </w:rPr>
          <w:fldChar w:fldCharType="begin"/>
        </w:r>
        <w:r>
          <w:rPr>
            <w:webHidden/>
          </w:rPr>
          <w:instrText xml:space="preserve"> PAGEREF _Toc230868303 \h </w:instrText>
        </w:r>
        <w:r>
          <w:rPr>
            <w:webHidden/>
          </w:rPr>
        </w:r>
        <w:r>
          <w:rPr>
            <w:webHidden/>
          </w:rPr>
          <w:fldChar w:fldCharType="separate"/>
        </w:r>
        <w:r w:rsidR="001B04AA">
          <w:rPr>
            <w:webHidden/>
          </w:rPr>
          <w:t>13</w:t>
        </w:r>
        <w:r>
          <w:rPr>
            <w:webHidden/>
          </w:rPr>
          <w:fldChar w:fldCharType="end"/>
        </w:r>
      </w:hyperlink>
    </w:p>
    <w:p w14:paraId="7F7D3323" w14:textId="32463A9A" w:rsidR="00214EAB" w:rsidRDefault="00214EAB">
      <w:pPr>
        <w:pStyle w:val="Inhopg2"/>
        <w:rPr>
          <w:rFonts w:asciiTheme="minorHAnsi" w:eastAsiaTheme="minorEastAsia" w:hAnsiTheme="minorHAnsi" w:cstheme="minorBidi"/>
          <w:kern w:val="2"/>
          <w:sz w:val="24"/>
          <w14:ligatures w14:val="standardContextual"/>
        </w:rPr>
      </w:pPr>
      <w:hyperlink w:anchor="_Toc230868304" w:history="1">
        <w:r w:rsidRPr="002D5F6F">
          <w:rPr>
            <w:rStyle w:val="Hyperlink"/>
          </w:rPr>
          <w:t>4.1</w:t>
        </w:r>
        <w:r>
          <w:rPr>
            <w:rFonts w:asciiTheme="minorHAnsi" w:eastAsiaTheme="minorEastAsia" w:hAnsiTheme="minorHAnsi" w:cstheme="minorBidi"/>
            <w:kern w:val="2"/>
            <w:sz w:val="24"/>
            <w14:ligatures w14:val="standardContextual"/>
          </w:rPr>
          <w:tab/>
        </w:r>
        <w:r w:rsidRPr="002D5F6F">
          <w:rPr>
            <w:rStyle w:val="Hyperlink"/>
          </w:rPr>
          <w:t>Afspraken over inschrijving en toelating</w:t>
        </w:r>
        <w:r>
          <w:rPr>
            <w:webHidden/>
          </w:rPr>
          <w:tab/>
        </w:r>
        <w:r>
          <w:rPr>
            <w:webHidden/>
          </w:rPr>
          <w:fldChar w:fldCharType="begin"/>
        </w:r>
        <w:r>
          <w:rPr>
            <w:webHidden/>
          </w:rPr>
          <w:instrText xml:space="preserve"> PAGEREF _Toc230868304 \h </w:instrText>
        </w:r>
        <w:r>
          <w:rPr>
            <w:webHidden/>
          </w:rPr>
        </w:r>
        <w:r>
          <w:rPr>
            <w:webHidden/>
          </w:rPr>
          <w:fldChar w:fldCharType="separate"/>
        </w:r>
        <w:r w:rsidR="001B04AA">
          <w:rPr>
            <w:webHidden/>
          </w:rPr>
          <w:t>13</w:t>
        </w:r>
        <w:r>
          <w:rPr>
            <w:webHidden/>
          </w:rPr>
          <w:fldChar w:fldCharType="end"/>
        </w:r>
      </w:hyperlink>
    </w:p>
    <w:p w14:paraId="011FC9BE" w14:textId="7785B3EC" w:rsidR="00214EAB" w:rsidRDefault="00214EAB">
      <w:pPr>
        <w:pStyle w:val="Inhopg2"/>
        <w:rPr>
          <w:rFonts w:asciiTheme="minorHAnsi" w:eastAsiaTheme="minorEastAsia" w:hAnsiTheme="minorHAnsi" w:cstheme="minorBidi"/>
          <w:kern w:val="2"/>
          <w:sz w:val="24"/>
          <w14:ligatures w14:val="standardContextual"/>
        </w:rPr>
      </w:pPr>
      <w:hyperlink w:anchor="_Toc230868305" w:history="1">
        <w:r w:rsidRPr="002D5F6F">
          <w:rPr>
            <w:rStyle w:val="Hyperlink"/>
          </w:rPr>
          <w:t>4.2</w:t>
        </w:r>
        <w:r>
          <w:rPr>
            <w:rFonts w:asciiTheme="minorHAnsi" w:eastAsiaTheme="minorEastAsia" w:hAnsiTheme="minorHAnsi" w:cstheme="minorBidi"/>
            <w:kern w:val="2"/>
            <w:sz w:val="24"/>
            <w14:ligatures w14:val="standardContextual"/>
          </w:rPr>
          <w:tab/>
        </w:r>
        <w:r w:rsidRPr="002D5F6F">
          <w:rPr>
            <w:rStyle w:val="Hyperlink"/>
          </w:rPr>
          <w:t>Centraal aanmeldbeleid</w:t>
        </w:r>
        <w:r>
          <w:rPr>
            <w:webHidden/>
          </w:rPr>
          <w:tab/>
        </w:r>
        <w:r>
          <w:rPr>
            <w:webHidden/>
          </w:rPr>
          <w:fldChar w:fldCharType="begin"/>
        </w:r>
        <w:r>
          <w:rPr>
            <w:webHidden/>
          </w:rPr>
          <w:instrText xml:space="preserve"> PAGEREF _Toc230868305 \h </w:instrText>
        </w:r>
        <w:r>
          <w:rPr>
            <w:webHidden/>
          </w:rPr>
        </w:r>
        <w:r>
          <w:rPr>
            <w:webHidden/>
          </w:rPr>
          <w:fldChar w:fldCharType="separate"/>
        </w:r>
        <w:r w:rsidR="001B04AA">
          <w:rPr>
            <w:webHidden/>
          </w:rPr>
          <w:t>18</w:t>
        </w:r>
        <w:r>
          <w:rPr>
            <w:webHidden/>
          </w:rPr>
          <w:fldChar w:fldCharType="end"/>
        </w:r>
      </w:hyperlink>
    </w:p>
    <w:p w14:paraId="3B8B3399" w14:textId="1ABBF753" w:rsidR="00214EAB" w:rsidRDefault="00214EAB">
      <w:pPr>
        <w:pStyle w:val="Inhopg2"/>
        <w:rPr>
          <w:rFonts w:asciiTheme="minorHAnsi" w:eastAsiaTheme="minorEastAsia" w:hAnsiTheme="minorHAnsi" w:cstheme="minorBidi"/>
          <w:kern w:val="2"/>
          <w:sz w:val="24"/>
          <w14:ligatures w14:val="standardContextual"/>
        </w:rPr>
      </w:pPr>
      <w:hyperlink w:anchor="_Toc230868306" w:history="1">
        <w:r w:rsidRPr="002D5F6F">
          <w:rPr>
            <w:rStyle w:val="Hyperlink"/>
          </w:rPr>
          <w:t>4.3</w:t>
        </w:r>
        <w:r>
          <w:rPr>
            <w:rFonts w:asciiTheme="minorHAnsi" w:eastAsiaTheme="minorEastAsia" w:hAnsiTheme="minorHAnsi" w:cstheme="minorBidi"/>
            <w:kern w:val="2"/>
            <w:sz w:val="24"/>
            <w14:ligatures w14:val="standardContextual"/>
          </w:rPr>
          <w:tab/>
        </w:r>
        <w:r w:rsidRPr="002D5F6F">
          <w:rPr>
            <w:rStyle w:val="Hyperlink"/>
          </w:rPr>
          <w:t>Primair onderwijs</w:t>
        </w:r>
        <w:r>
          <w:rPr>
            <w:webHidden/>
          </w:rPr>
          <w:tab/>
        </w:r>
        <w:r>
          <w:rPr>
            <w:webHidden/>
          </w:rPr>
          <w:fldChar w:fldCharType="begin"/>
        </w:r>
        <w:r>
          <w:rPr>
            <w:webHidden/>
          </w:rPr>
          <w:instrText xml:space="preserve"> PAGEREF _Toc230868306 \h </w:instrText>
        </w:r>
        <w:r>
          <w:rPr>
            <w:webHidden/>
          </w:rPr>
        </w:r>
        <w:r>
          <w:rPr>
            <w:webHidden/>
          </w:rPr>
          <w:fldChar w:fldCharType="separate"/>
        </w:r>
        <w:r w:rsidR="001B04AA">
          <w:rPr>
            <w:webHidden/>
          </w:rPr>
          <w:t>22</w:t>
        </w:r>
        <w:r>
          <w:rPr>
            <w:webHidden/>
          </w:rPr>
          <w:fldChar w:fldCharType="end"/>
        </w:r>
      </w:hyperlink>
    </w:p>
    <w:p w14:paraId="6647498D" w14:textId="75AF07B6" w:rsidR="00214EAB" w:rsidRDefault="00214EAB">
      <w:pPr>
        <w:pStyle w:val="Inhopg2"/>
        <w:rPr>
          <w:rFonts w:asciiTheme="minorHAnsi" w:eastAsiaTheme="minorEastAsia" w:hAnsiTheme="minorHAnsi" w:cstheme="minorBidi"/>
          <w:kern w:val="2"/>
          <w:sz w:val="24"/>
          <w14:ligatures w14:val="standardContextual"/>
        </w:rPr>
      </w:pPr>
      <w:hyperlink w:anchor="_Toc230868307" w:history="1">
        <w:r w:rsidRPr="002D5F6F">
          <w:rPr>
            <w:rStyle w:val="Hyperlink"/>
          </w:rPr>
          <w:t>4.4</w:t>
        </w:r>
        <w:r>
          <w:rPr>
            <w:rFonts w:asciiTheme="minorHAnsi" w:eastAsiaTheme="minorEastAsia" w:hAnsiTheme="minorHAnsi" w:cstheme="minorBidi"/>
            <w:kern w:val="2"/>
            <w:sz w:val="24"/>
            <w14:ligatures w14:val="standardContextual"/>
          </w:rPr>
          <w:tab/>
        </w:r>
        <w:r w:rsidRPr="002D5F6F">
          <w:rPr>
            <w:rStyle w:val="Hyperlink"/>
          </w:rPr>
          <w:t>Voortgezet onderwijs</w:t>
        </w:r>
        <w:r>
          <w:rPr>
            <w:webHidden/>
          </w:rPr>
          <w:tab/>
        </w:r>
        <w:r>
          <w:rPr>
            <w:webHidden/>
          </w:rPr>
          <w:fldChar w:fldCharType="begin"/>
        </w:r>
        <w:r>
          <w:rPr>
            <w:webHidden/>
          </w:rPr>
          <w:instrText xml:space="preserve"> PAGEREF _Toc230868307 \h </w:instrText>
        </w:r>
        <w:r>
          <w:rPr>
            <w:webHidden/>
          </w:rPr>
        </w:r>
        <w:r>
          <w:rPr>
            <w:webHidden/>
          </w:rPr>
          <w:fldChar w:fldCharType="separate"/>
        </w:r>
        <w:r w:rsidR="001B04AA">
          <w:rPr>
            <w:webHidden/>
          </w:rPr>
          <w:t>51</w:t>
        </w:r>
        <w:r>
          <w:rPr>
            <w:webHidden/>
          </w:rPr>
          <w:fldChar w:fldCharType="end"/>
        </w:r>
      </w:hyperlink>
    </w:p>
    <w:p w14:paraId="57DD8AC6" w14:textId="3541F663" w:rsidR="00214EAB" w:rsidRDefault="00214EAB">
      <w:pPr>
        <w:pStyle w:val="Inhopg1"/>
        <w:rPr>
          <w:rFonts w:asciiTheme="minorHAnsi" w:eastAsiaTheme="minorEastAsia" w:hAnsiTheme="minorHAnsi" w:cstheme="minorBidi"/>
          <w:b w:val="0"/>
          <w:kern w:val="2"/>
          <w:sz w:val="24"/>
          <w14:ligatures w14:val="standardContextual"/>
        </w:rPr>
      </w:pPr>
      <w:hyperlink w:anchor="_Toc230868308" w:history="1">
        <w:r w:rsidRPr="002D5F6F">
          <w:rPr>
            <w:rStyle w:val="Hyperlink"/>
          </w:rPr>
          <w:t>5</w:t>
        </w:r>
        <w:r>
          <w:rPr>
            <w:rFonts w:asciiTheme="minorHAnsi" w:eastAsiaTheme="minorEastAsia" w:hAnsiTheme="minorHAnsi" w:cstheme="minorBidi"/>
            <w:b w:val="0"/>
            <w:kern w:val="2"/>
            <w:sz w:val="24"/>
            <w14:ligatures w14:val="standardContextual"/>
          </w:rPr>
          <w:tab/>
        </w:r>
        <w:r w:rsidRPr="002D5F6F">
          <w:rPr>
            <w:rStyle w:val="Hyperlink"/>
          </w:rPr>
          <w:t>Resultaten interviews</w:t>
        </w:r>
        <w:r>
          <w:rPr>
            <w:webHidden/>
          </w:rPr>
          <w:tab/>
        </w:r>
        <w:r>
          <w:rPr>
            <w:webHidden/>
          </w:rPr>
          <w:fldChar w:fldCharType="begin"/>
        </w:r>
        <w:r>
          <w:rPr>
            <w:webHidden/>
          </w:rPr>
          <w:instrText xml:space="preserve"> PAGEREF _Toc230868308 \h </w:instrText>
        </w:r>
        <w:r>
          <w:rPr>
            <w:webHidden/>
          </w:rPr>
        </w:r>
        <w:r>
          <w:rPr>
            <w:webHidden/>
          </w:rPr>
          <w:fldChar w:fldCharType="separate"/>
        </w:r>
        <w:r w:rsidR="001B04AA">
          <w:rPr>
            <w:webHidden/>
          </w:rPr>
          <w:t>72</w:t>
        </w:r>
        <w:r>
          <w:rPr>
            <w:webHidden/>
          </w:rPr>
          <w:fldChar w:fldCharType="end"/>
        </w:r>
      </w:hyperlink>
    </w:p>
    <w:p w14:paraId="6921C4FD" w14:textId="6DDC62D0" w:rsidR="00214EAB" w:rsidRDefault="00214EAB">
      <w:pPr>
        <w:pStyle w:val="Inhopg2"/>
        <w:rPr>
          <w:rFonts w:asciiTheme="minorHAnsi" w:eastAsiaTheme="minorEastAsia" w:hAnsiTheme="minorHAnsi" w:cstheme="minorBidi"/>
          <w:kern w:val="2"/>
          <w:sz w:val="24"/>
          <w14:ligatures w14:val="standardContextual"/>
        </w:rPr>
      </w:pPr>
      <w:hyperlink w:anchor="_Toc230868309" w:history="1">
        <w:r w:rsidRPr="002D5F6F">
          <w:rPr>
            <w:rStyle w:val="Hyperlink"/>
          </w:rPr>
          <w:t>5.1</w:t>
        </w:r>
        <w:r>
          <w:rPr>
            <w:rFonts w:asciiTheme="minorHAnsi" w:eastAsiaTheme="minorEastAsia" w:hAnsiTheme="minorHAnsi" w:cstheme="minorBidi"/>
            <w:kern w:val="2"/>
            <w:sz w:val="24"/>
            <w14:ligatures w14:val="standardContextual"/>
          </w:rPr>
          <w:tab/>
        </w:r>
        <w:r w:rsidRPr="002D5F6F">
          <w:rPr>
            <w:rStyle w:val="Hyperlink"/>
          </w:rPr>
          <w:t>3.1 Afspraken</w:t>
        </w:r>
        <w:r>
          <w:rPr>
            <w:webHidden/>
          </w:rPr>
          <w:tab/>
        </w:r>
        <w:r>
          <w:rPr>
            <w:webHidden/>
          </w:rPr>
          <w:fldChar w:fldCharType="begin"/>
        </w:r>
        <w:r>
          <w:rPr>
            <w:webHidden/>
          </w:rPr>
          <w:instrText xml:space="preserve"> PAGEREF _Toc230868309 \h </w:instrText>
        </w:r>
        <w:r>
          <w:rPr>
            <w:webHidden/>
          </w:rPr>
        </w:r>
        <w:r>
          <w:rPr>
            <w:webHidden/>
          </w:rPr>
          <w:fldChar w:fldCharType="separate"/>
        </w:r>
        <w:r w:rsidR="001B04AA">
          <w:rPr>
            <w:webHidden/>
          </w:rPr>
          <w:t>72</w:t>
        </w:r>
        <w:r>
          <w:rPr>
            <w:webHidden/>
          </w:rPr>
          <w:fldChar w:fldCharType="end"/>
        </w:r>
      </w:hyperlink>
    </w:p>
    <w:p w14:paraId="4F8F0FCD" w14:textId="1581959C" w:rsidR="00214EAB" w:rsidRDefault="00214EAB">
      <w:pPr>
        <w:pStyle w:val="Inhopg2"/>
        <w:rPr>
          <w:rFonts w:asciiTheme="minorHAnsi" w:eastAsiaTheme="minorEastAsia" w:hAnsiTheme="minorHAnsi" w:cstheme="minorBidi"/>
          <w:kern w:val="2"/>
          <w:sz w:val="24"/>
          <w14:ligatures w14:val="standardContextual"/>
        </w:rPr>
      </w:pPr>
      <w:hyperlink w:anchor="_Toc230868310" w:history="1">
        <w:r w:rsidRPr="002D5F6F">
          <w:rPr>
            <w:rStyle w:val="Hyperlink"/>
          </w:rPr>
          <w:t>5.2</w:t>
        </w:r>
        <w:r>
          <w:rPr>
            <w:rFonts w:asciiTheme="minorHAnsi" w:eastAsiaTheme="minorEastAsia" w:hAnsiTheme="minorHAnsi" w:cstheme="minorBidi"/>
            <w:kern w:val="2"/>
            <w:sz w:val="24"/>
            <w14:ligatures w14:val="standardContextual"/>
          </w:rPr>
          <w:tab/>
        </w:r>
        <w:r w:rsidRPr="002D5F6F">
          <w:rPr>
            <w:rStyle w:val="Hyperlink"/>
          </w:rPr>
          <w:t>3.2 Geen afspraken</w:t>
        </w:r>
        <w:r>
          <w:rPr>
            <w:webHidden/>
          </w:rPr>
          <w:tab/>
        </w:r>
        <w:r>
          <w:rPr>
            <w:webHidden/>
          </w:rPr>
          <w:fldChar w:fldCharType="begin"/>
        </w:r>
        <w:r>
          <w:rPr>
            <w:webHidden/>
          </w:rPr>
          <w:instrText xml:space="preserve"> PAGEREF _Toc230868310 \h </w:instrText>
        </w:r>
        <w:r>
          <w:rPr>
            <w:webHidden/>
          </w:rPr>
        </w:r>
        <w:r>
          <w:rPr>
            <w:webHidden/>
          </w:rPr>
          <w:fldChar w:fldCharType="separate"/>
        </w:r>
        <w:r w:rsidR="001B04AA">
          <w:rPr>
            <w:webHidden/>
          </w:rPr>
          <w:t>72</w:t>
        </w:r>
        <w:r>
          <w:rPr>
            <w:webHidden/>
          </w:rPr>
          <w:fldChar w:fldCharType="end"/>
        </w:r>
      </w:hyperlink>
    </w:p>
    <w:p w14:paraId="3E5E08E9" w14:textId="2755CA7D" w:rsidR="00214EAB" w:rsidRDefault="00214EAB">
      <w:pPr>
        <w:pStyle w:val="Inhopg2"/>
        <w:rPr>
          <w:rFonts w:asciiTheme="minorHAnsi" w:eastAsiaTheme="minorEastAsia" w:hAnsiTheme="minorHAnsi" w:cstheme="minorBidi"/>
          <w:kern w:val="2"/>
          <w:sz w:val="24"/>
          <w14:ligatures w14:val="standardContextual"/>
        </w:rPr>
      </w:pPr>
      <w:hyperlink w:anchor="_Toc230868311" w:history="1">
        <w:r w:rsidRPr="002D5F6F">
          <w:rPr>
            <w:rStyle w:val="Hyperlink"/>
          </w:rPr>
          <w:t>5.3</w:t>
        </w:r>
        <w:r>
          <w:rPr>
            <w:rFonts w:asciiTheme="minorHAnsi" w:eastAsiaTheme="minorEastAsia" w:hAnsiTheme="minorHAnsi" w:cstheme="minorBidi"/>
            <w:kern w:val="2"/>
            <w:sz w:val="24"/>
            <w14:ligatures w14:val="standardContextual"/>
          </w:rPr>
          <w:tab/>
        </w:r>
        <w:r w:rsidRPr="002D5F6F">
          <w:rPr>
            <w:rStyle w:val="Hyperlink"/>
          </w:rPr>
          <w:t>3.3 Segregatie</w:t>
        </w:r>
        <w:r>
          <w:rPr>
            <w:webHidden/>
          </w:rPr>
          <w:tab/>
        </w:r>
        <w:r>
          <w:rPr>
            <w:webHidden/>
          </w:rPr>
          <w:fldChar w:fldCharType="begin"/>
        </w:r>
        <w:r>
          <w:rPr>
            <w:webHidden/>
          </w:rPr>
          <w:instrText xml:space="preserve"> PAGEREF _Toc230868311 \h </w:instrText>
        </w:r>
        <w:r>
          <w:rPr>
            <w:webHidden/>
          </w:rPr>
        </w:r>
        <w:r>
          <w:rPr>
            <w:webHidden/>
          </w:rPr>
          <w:fldChar w:fldCharType="separate"/>
        </w:r>
        <w:r w:rsidR="001B04AA">
          <w:rPr>
            <w:webHidden/>
          </w:rPr>
          <w:t>72</w:t>
        </w:r>
        <w:r>
          <w:rPr>
            <w:webHidden/>
          </w:rPr>
          <w:fldChar w:fldCharType="end"/>
        </w:r>
      </w:hyperlink>
    </w:p>
    <w:p w14:paraId="38889987" w14:textId="04359A4E" w:rsidR="00214EAB" w:rsidRDefault="00214EAB">
      <w:pPr>
        <w:pStyle w:val="Inhopg2"/>
        <w:rPr>
          <w:rFonts w:asciiTheme="minorHAnsi" w:eastAsiaTheme="minorEastAsia" w:hAnsiTheme="minorHAnsi" w:cstheme="minorBidi"/>
          <w:kern w:val="2"/>
          <w:sz w:val="24"/>
          <w14:ligatures w14:val="standardContextual"/>
        </w:rPr>
      </w:pPr>
      <w:hyperlink w:anchor="_Toc230868312" w:history="1">
        <w:r w:rsidRPr="002D5F6F">
          <w:rPr>
            <w:rStyle w:val="Hyperlink"/>
          </w:rPr>
          <w:t>5.4</w:t>
        </w:r>
        <w:r>
          <w:rPr>
            <w:rFonts w:asciiTheme="minorHAnsi" w:eastAsiaTheme="minorEastAsia" w:hAnsiTheme="minorHAnsi" w:cstheme="minorBidi"/>
            <w:kern w:val="2"/>
            <w:sz w:val="24"/>
            <w14:ligatures w14:val="standardContextual"/>
          </w:rPr>
          <w:tab/>
        </w:r>
        <w:r w:rsidRPr="002D5F6F">
          <w:rPr>
            <w:rStyle w:val="Hyperlink"/>
          </w:rPr>
          <w:t>3.4 Schaduwlijsten</w:t>
        </w:r>
        <w:r>
          <w:rPr>
            <w:webHidden/>
          </w:rPr>
          <w:tab/>
        </w:r>
        <w:r>
          <w:rPr>
            <w:webHidden/>
          </w:rPr>
          <w:fldChar w:fldCharType="begin"/>
        </w:r>
        <w:r>
          <w:rPr>
            <w:webHidden/>
          </w:rPr>
          <w:instrText xml:space="preserve"> PAGEREF _Toc230868312 \h </w:instrText>
        </w:r>
        <w:r>
          <w:rPr>
            <w:webHidden/>
          </w:rPr>
        </w:r>
        <w:r>
          <w:rPr>
            <w:webHidden/>
          </w:rPr>
          <w:fldChar w:fldCharType="separate"/>
        </w:r>
        <w:r w:rsidR="001B04AA">
          <w:rPr>
            <w:webHidden/>
          </w:rPr>
          <w:t>72</w:t>
        </w:r>
        <w:r>
          <w:rPr>
            <w:webHidden/>
          </w:rPr>
          <w:fldChar w:fldCharType="end"/>
        </w:r>
      </w:hyperlink>
    </w:p>
    <w:p w14:paraId="6B76A370" w14:textId="79F98507" w:rsidR="00214EAB" w:rsidRDefault="00214EAB">
      <w:pPr>
        <w:pStyle w:val="Inhopg2"/>
        <w:rPr>
          <w:rFonts w:asciiTheme="minorHAnsi" w:eastAsiaTheme="minorEastAsia" w:hAnsiTheme="minorHAnsi" w:cstheme="minorBidi"/>
          <w:kern w:val="2"/>
          <w:sz w:val="24"/>
          <w14:ligatures w14:val="standardContextual"/>
        </w:rPr>
      </w:pPr>
      <w:hyperlink w:anchor="_Toc230868313" w:history="1">
        <w:r w:rsidRPr="002D5F6F">
          <w:rPr>
            <w:rStyle w:val="Hyperlink"/>
          </w:rPr>
          <w:t>5.5</w:t>
        </w:r>
        <w:r>
          <w:rPr>
            <w:rFonts w:asciiTheme="minorHAnsi" w:eastAsiaTheme="minorEastAsia" w:hAnsiTheme="minorHAnsi" w:cstheme="minorBidi"/>
            <w:kern w:val="2"/>
            <w:sz w:val="24"/>
            <w14:ligatures w14:val="standardContextual"/>
          </w:rPr>
          <w:tab/>
        </w:r>
        <w:r w:rsidRPr="002D5F6F">
          <w:rPr>
            <w:rStyle w:val="Hyperlink"/>
          </w:rPr>
          <w:t>3.5 Belemmeringen of knelpunten</w:t>
        </w:r>
        <w:r>
          <w:rPr>
            <w:webHidden/>
          </w:rPr>
          <w:tab/>
        </w:r>
        <w:r>
          <w:rPr>
            <w:webHidden/>
          </w:rPr>
          <w:fldChar w:fldCharType="begin"/>
        </w:r>
        <w:r>
          <w:rPr>
            <w:webHidden/>
          </w:rPr>
          <w:instrText xml:space="preserve"> PAGEREF _Toc230868313 \h </w:instrText>
        </w:r>
        <w:r>
          <w:rPr>
            <w:webHidden/>
          </w:rPr>
        </w:r>
        <w:r>
          <w:rPr>
            <w:webHidden/>
          </w:rPr>
          <w:fldChar w:fldCharType="separate"/>
        </w:r>
        <w:r w:rsidR="001B04AA">
          <w:rPr>
            <w:webHidden/>
          </w:rPr>
          <w:t>72</w:t>
        </w:r>
        <w:r>
          <w:rPr>
            <w:webHidden/>
          </w:rPr>
          <w:fldChar w:fldCharType="end"/>
        </w:r>
      </w:hyperlink>
    </w:p>
    <w:p w14:paraId="4168DFE5" w14:textId="1E227BA7" w:rsidR="00214EAB" w:rsidRDefault="00214EAB">
      <w:pPr>
        <w:pStyle w:val="Inhopg2"/>
        <w:rPr>
          <w:rFonts w:asciiTheme="minorHAnsi" w:eastAsiaTheme="minorEastAsia" w:hAnsiTheme="minorHAnsi" w:cstheme="minorBidi"/>
          <w:kern w:val="2"/>
          <w:sz w:val="24"/>
          <w14:ligatures w14:val="standardContextual"/>
        </w:rPr>
      </w:pPr>
      <w:hyperlink w:anchor="_Toc230868314" w:history="1">
        <w:r w:rsidRPr="002D5F6F">
          <w:rPr>
            <w:rStyle w:val="Hyperlink"/>
          </w:rPr>
          <w:t>5.6</w:t>
        </w:r>
        <w:r>
          <w:rPr>
            <w:rFonts w:asciiTheme="minorHAnsi" w:eastAsiaTheme="minorEastAsia" w:hAnsiTheme="minorHAnsi" w:cstheme="minorBidi"/>
            <w:kern w:val="2"/>
            <w:sz w:val="24"/>
            <w14:ligatures w14:val="standardContextual"/>
          </w:rPr>
          <w:tab/>
        </w:r>
        <w:r w:rsidRPr="002D5F6F">
          <w:rPr>
            <w:rStyle w:val="Hyperlink"/>
          </w:rPr>
          <w:t>3.6 Succesfactoren en randvoorwaarden</w:t>
        </w:r>
        <w:r>
          <w:rPr>
            <w:webHidden/>
          </w:rPr>
          <w:tab/>
        </w:r>
        <w:r>
          <w:rPr>
            <w:webHidden/>
          </w:rPr>
          <w:fldChar w:fldCharType="begin"/>
        </w:r>
        <w:r>
          <w:rPr>
            <w:webHidden/>
          </w:rPr>
          <w:instrText xml:space="preserve"> PAGEREF _Toc230868314 \h </w:instrText>
        </w:r>
        <w:r>
          <w:rPr>
            <w:webHidden/>
          </w:rPr>
        </w:r>
        <w:r>
          <w:rPr>
            <w:webHidden/>
          </w:rPr>
          <w:fldChar w:fldCharType="separate"/>
        </w:r>
        <w:r w:rsidR="001B04AA">
          <w:rPr>
            <w:webHidden/>
          </w:rPr>
          <w:t>73</w:t>
        </w:r>
        <w:r>
          <w:rPr>
            <w:webHidden/>
          </w:rPr>
          <w:fldChar w:fldCharType="end"/>
        </w:r>
      </w:hyperlink>
    </w:p>
    <w:p w14:paraId="6F6236B8" w14:textId="24B42E28" w:rsidR="00214EAB" w:rsidRDefault="00214EAB">
      <w:pPr>
        <w:pStyle w:val="Inhopg1"/>
        <w:rPr>
          <w:rFonts w:asciiTheme="minorHAnsi" w:eastAsiaTheme="minorEastAsia" w:hAnsiTheme="minorHAnsi" w:cstheme="minorBidi"/>
          <w:b w:val="0"/>
          <w:kern w:val="2"/>
          <w:sz w:val="24"/>
          <w14:ligatures w14:val="standardContextual"/>
        </w:rPr>
      </w:pPr>
      <w:hyperlink w:anchor="_Toc230868315" w:history="1">
        <w:r w:rsidRPr="002D5F6F">
          <w:rPr>
            <w:rStyle w:val="Hyperlink"/>
          </w:rPr>
          <w:t>Bijlage I Vragenlijst</w:t>
        </w:r>
        <w:r>
          <w:rPr>
            <w:webHidden/>
          </w:rPr>
          <w:tab/>
        </w:r>
        <w:r>
          <w:rPr>
            <w:webHidden/>
          </w:rPr>
          <w:fldChar w:fldCharType="begin"/>
        </w:r>
        <w:r>
          <w:rPr>
            <w:webHidden/>
          </w:rPr>
          <w:instrText xml:space="preserve"> PAGEREF _Toc230868315 \h </w:instrText>
        </w:r>
        <w:r>
          <w:rPr>
            <w:webHidden/>
          </w:rPr>
        </w:r>
        <w:r>
          <w:rPr>
            <w:webHidden/>
          </w:rPr>
          <w:fldChar w:fldCharType="separate"/>
        </w:r>
        <w:r w:rsidR="001B04AA">
          <w:rPr>
            <w:webHidden/>
          </w:rPr>
          <w:t>74</w:t>
        </w:r>
        <w:r>
          <w:rPr>
            <w:webHidden/>
          </w:rPr>
          <w:fldChar w:fldCharType="end"/>
        </w:r>
      </w:hyperlink>
    </w:p>
    <w:p w14:paraId="25DA2B94" w14:textId="5C17410A" w:rsidR="00214EAB" w:rsidRDefault="00214EAB">
      <w:pPr>
        <w:pStyle w:val="Inhopg1"/>
        <w:rPr>
          <w:rFonts w:asciiTheme="minorHAnsi" w:eastAsiaTheme="minorEastAsia" w:hAnsiTheme="minorHAnsi" w:cstheme="minorBidi"/>
          <w:b w:val="0"/>
          <w:kern w:val="2"/>
          <w:sz w:val="24"/>
          <w14:ligatures w14:val="standardContextual"/>
        </w:rPr>
      </w:pPr>
      <w:hyperlink w:anchor="_Toc230868316" w:history="1">
        <w:r w:rsidRPr="002D5F6F">
          <w:rPr>
            <w:rStyle w:val="Hyperlink"/>
          </w:rPr>
          <w:t>Bijlage II Topiclist</w:t>
        </w:r>
        <w:r>
          <w:rPr>
            <w:webHidden/>
          </w:rPr>
          <w:tab/>
        </w:r>
        <w:r>
          <w:rPr>
            <w:webHidden/>
          </w:rPr>
          <w:fldChar w:fldCharType="begin"/>
        </w:r>
        <w:r>
          <w:rPr>
            <w:webHidden/>
          </w:rPr>
          <w:instrText xml:space="preserve"> PAGEREF _Toc230868316 \h </w:instrText>
        </w:r>
        <w:r>
          <w:rPr>
            <w:webHidden/>
          </w:rPr>
        </w:r>
        <w:r>
          <w:rPr>
            <w:webHidden/>
          </w:rPr>
          <w:fldChar w:fldCharType="separate"/>
        </w:r>
        <w:r w:rsidR="001B04AA">
          <w:rPr>
            <w:webHidden/>
          </w:rPr>
          <w:t>88</w:t>
        </w:r>
        <w:r>
          <w:rPr>
            <w:webHidden/>
          </w:rPr>
          <w:fldChar w:fldCharType="end"/>
        </w:r>
      </w:hyperlink>
    </w:p>
    <w:p w14:paraId="3DC6949F" w14:textId="48695C6A" w:rsidR="00214EAB" w:rsidRDefault="00214EAB">
      <w:pPr>
        <w:pStyle w:val="Inhopg1"/>
        <w:rPr>
          <w:rFonts w:asciiTheme="minorHAnsi" w:eastAsiaTheme="minorEastAsia" w:hAnsiTheme="minorHAnsi" w:cstheme="minorBidi"/>
          <w:b w:val="0"/>
          <w:kern w:val="2"/>
          <w:sz w:val="24"/>
          <w14:ligatures w14:val="standardContextual"/>
        </w:rPr>
      </w:pPr>
      <w:hyperlink w:anchor="_Toc230868317" w:history="1">
        <w:r w:rsidRPr="002D5F6F">
          <w:rPr>
            <w:rStyle w:val="Hyperlink"/>
          </w:rPr>
          <w:t>Bijlage III Codestructuur</w:t>
        </w:r>
        <w:r>
          <w:rPr>
            <w:webHidden/>
          </w:rPr>
          <w:tab/>
        </w:r>
        <w:r>
          <w:rPr>
            <w:webHidden/>
          </w:rPr>
          <w:fldChar w:fldCharType="begin"/>
        </w:r>
        <w:r>
          <w:rPr>
            <w:webHidden/>
          </w:rPr>
          <w:instrText xml:space="preserve"> PAGEREF _Toc230868317 \h </w:instrText>
        </w:r>
        <w:r>
          <w:rPr>
            <w:webHidden/>
          </w:rPr>
        </w:r>
        <w:r>
          <w:rPr>
            <w:webHidden/>
          </w:rPr>
          <w:fldChar w:fldCharType="separate"/>
        </w:r>
        <w:r w:rsidR="001B04AA">
          <w:rPr>
            <w:webHidden/>
          </w:rPr>
          <w:t>90</w:t>
        </w:r>
        <w:r>
          <w:rPr>
            <w:webHidden/>
          </w:rPr>
          <w:fldChar w:fldCharType="end"/>
        </w:r>
      </w:hyperlink>
    </w:p>
    <w:p w14:paraId="3503F24A" w14:textId="06407906" w:rsidR="00085CAF" w:rsidRDefault="001B4C23">
      <w:r>
        <w:rPr>
          <w:i/>
          <w:iCs/>
        </w:rPr>
        <w:fldChar w:fldCharType="end"/>
      </w:r>
      <w:r>
        <w:t xml:space="preserve"> </w:t>
      </w:r>
      <w:r w:rsidR="00CA3321">
        <w:br/>
      </w:r>
    </w:p>
    <w:p w14:paraId="7372C570" w14:textId="77777777" w:rsidR="00085CAF" w:rsidRDefault="00CA3321">
      <w:pPr>
        <w:pStyle w:val="Kop1"/>
      </w:pPr>
      <w:bookmarkStart w:id="5" w:name="_Toc230868288"/>
      <w:bookmarkStart w:id="6" w:name="inleiding"/>
      <w:bookmarkEnd w:id="4"/>
      <w:r>
        <w:lastRenderedPageBreak/>
        <w:t>Inleiding</w:t>
      </w:r>
      <w:bookmarkEnd w:id="5"/>
    </w:p>
    <w:p w14:paraId="150D619C" w14:textId="77777777" w:rsidR="00085CAF" w:rsidRDefault="00CA3321">
      <w:r>
        <w:t xml:space="preserve">Uit het </w:t>
      </w:r>
      <w:r>
        <w:rPr>
          <w:i/>
          <w:iCs/>
        </w:rPr>
        <w:t>Landelijk Rapport LEA/vve 2023/2024</w:t>
      </w:r>
      <w:r>
        <w:rPr>
          <w:rStyle w:val="Voetnootmarkering"/>
        </w:rPr>
        <w:footnoteReference w:id="1"/>
      </w:r>
      <w:r>
        <w:t xml:space="preserve"> en het themarapport </w:t>
      </w:r>
      <w:r>
        <w:rPr>
          <w:i/>
          <w:iCs/>
        </w:rPr>
        <w:t>Onderwerp van gesprek: het bestrijden van onderwijsachterstanden en het voorkomen van segregatie</w:t>
      </w:r>
      <w:r>
        <w:rPr>
          <w:rStyle w:val="Voetnootmarkering"/>
        </w:rPr>
        <w:footnoteReference w:id="2"/>
      </w:r>
      <w:r>
        <w:t xml:space="preserve"> blijkt dat een aanzienlijk deel van de gemeenten geen overleg voert met schoolbesturen van het primair- en voortgezet onderwijs en houders van kinderopvangvoorzieningen over de afstemming van de inschrijvings- en toelatingsprocedures. Gemeenten zijn verplicht dit onderwerp te bespreken tijdens een jaarlijks overleg zoals de Lokale Educatieve Agenda (LEA). Bij gemeenten waar wel overleg wordt gevoerd over dit thema leidt dit in meer dan de helft van de gevallen niet tot afspraken en/of het stellen van doelen.</w:t>
      </w:r>
    </w:p>
    <w:p w14:paraId="3D666454" w14:textId="77777777" w:rsidR="00085CAF" w:rsidRDefault="00085CAF"/>
    <w:p w14:paraId="1C23CF5F" w14:textId="77777777" w:rsidR="00085CAF" w:rsidRDefault="00CA3321">
      <w:r>
        <w:t>De onderbelichting van het thema inschrijvings- en toelatingsprocedures is zorgelijk, omdat het mogelijk onderwijssegregatie in de hand werkt en niet in lijn is met de principes van vrije toegang tot onderwijs. Gemeenten, schoolbesturen en houders kunnen samen een belangrijke rol spelen in het tegengaan van onderwijssegregatie, door duidelijke afspraken te maken over inschrijvings- en toelatingsprocedures. Het is van belang dat zij deze rol ook pakken. Tevens blijkt uit verschillende onderzoeken dat er ruimte is voor verbetering van gelijke kansen voor leerlingen tijdens de overgangsmomenten van kinderopvang naar het primair onderwijs (po) en van po naar het voortgezet onderwijs (vo).</w:t>
      </w:r>
    </w:p>
    <w:p w14:paraId="24D735B9" w14:textId="77777777" w:rsidR="00085CAF" w:rsidRDefault="00085CAF"/>
    <w:p w14:paraId="6F34B53F" w14:textId="77777777" w:rsidR="00085CAF" w:rsidRDefault="00CA3321">
      <w:r>
        <w:t>Voorbeelden hiervan zijn:</w:t>
      </w:r>
    </w:p>
    <w:p w14:paraId="541A372F" w14:textId="77777777" w:rsidR="00085CAF" w:rsidRDefault="00CA3321" w:rsidP="00D2750E">
      <w:pPr>
        <w:numPr>
          <w:ilvl w:val="0"/>
          <w:numId w:val="6"/>
        </w:numPr>
      </w:pPr>
      <w:r>
        <w:t>Het ‘</w:t>
      </w:r>
      <w:proofErr w:type="spellStart"/>
      <w:r>
        <w:t>wegadviseren</w:t>
      </w:r>
      <w:proofErr w:type="spellEnd"/>
      <w:r>
        <w:t>’ van leerlingen: leerlingen met bepaalde kenmerken worden nog voor de schriftelijke aanmelding doorverwezen naar andere scholen</w:t>
      </w:r>
    </w:p>
    <w:p w14:paraId="0CC3E550" w14:textId="77777777" w:rsidR="00085CAF" w:rsidRDefault="00CA3321" w:rsidP="00D2750E">
      <w:pPr>
        <w:numPr>
          <w:ilvl w:val="0"/>
          <w:numId w:val="6"/>
        </w:numPr>
      </w:pPr>
      <w:r>
        <w:t>Het ‘</w:t>
      </w:r>
      <w:proofErr w:type="spellStart"/>
      <w:r>
        <w:t>vooraanmelden</w:t>
      </w:r>
      <w:proofErr w:type="spellEnd"/>
      <w:r>
        <w:t>’ van leerlingen: leerlingen worden bij sommige scholen/besturen al (ruim) voor de leeftijd van 3 jaar ingeschreven op wachtlijsten om een onderwijsplek voor bepaalde groepen ouders te garanderen</w:t>
      </w:r>
    </w:p>
    <w:p w14:paraId="5240DC5E" w14:textId="77777777" w:rsidR="00085CAF" w:rsidRDefault="00CA3321" w:rsidP="00D2750E">
      <w:pPr>
        <w:numPr>
          <w:ilvl w:val="0"/>
          <w:numId w:val="6"/>
        </w:numPr>
      </w:pPr>
      <w:r>
        <w:t xml:space="preserve">Toelatingsbeleid </w:t>
      </w:r>
      <w:proofErr w:type="spellStart"/>
      <w:r>
        <w:t>ontransparant</w:t>
      </w:r>
      <w:proofErr w:type="spellEnd"/>
      <w:r>
        <w:t>: Het toelatingsbeleid van scholen is niet altijd transparant en goed vindbaar voor ouders</w:t>
      </w:r>
    </w:p>
    <w:p w14:paraId="1D52E5BB" w14:textId="77777777" w:rsidR="00085CAF" w:rsidRDefault="00CA3321" w:rsidP="00D2750E">
      <w:pPr>
        <w:numPr>
          <w:ilvl w:val="0"/>
          <w:numId w:val="6"/>
        </w:numPr>
      </w:pPr>
      <w:r>
        <w:t>Vrijwillige ouderbijdrage: Scholen vermelden niet altijd dat de ouderbijdrage vrijwillig is en ouders ervaren de bijdrage ook niet altijd als vrijwillig</w:t>
      </w:r>
    </w:p>
    <w:p w14:paraId="1043F9C6" w14:textId="77777777" w:rsidR="00085CAF" w:rsidRDefault="00085CAF"/>
    <w:p w14:paraId="1AD1D54F" w14:textId="77777777" w:rsidR="00085CAF" w:rsidRDefault="00CA3321">
      <w:r>
        <w:t>De bovenstaande problemen bij inschrijving en toelating raken vooral kinderen van ouders met een migratieachtergrond of met een laag opleidingsniveau. Hierdoor wordt de segregatie in het onderwijs vergroot. Goede afspraken tussen gemeenten en schoolbesturen over inschrijving en toelating in het onderwijs zijn daarom essentieel.</w:t>
      </w:r>
    </w:p>
    <w:p w14:paraId="7EF0E9E6" w14:textId="77777777" w:rsidR="00085CAF" w:rsidRDefault="00085CAF"/>
    <w:p w14:paraId="7B4A1137" w14:textId="77777777" w:rsidR="00085CAF" w:rsidRDefault="00CA3321">
      <w:r>
        <w:t xml:space="preserve">Een centraal aanmeldbeleid kan een maatregel zijn om kansengelijkheid bij inschrijving en toelating bij scholen te vergroten. In het rapport van </w:t>
      </w:r>
      <w:r>
        <w:rPr>
          <w:i/>
          <w:iCs/>
        </w:rPr>
        <w:t>Oberon (2020) Alle scholen toegankelijk: een open deur?</w:t>
      </w:r>
      <w:r>
        <w:rPr>
          <w:rStyle w:val="Voetnootmarkering"/>
        </w:rPr>
        <w:footnoteReference w:id="3"/>
      </w:r>
      <w:r>
        <w:t xml:space="preserve"> wordt aanbevolen om de mogelijkheid van een centraal aanmeldbeleid in Nederland te onderzoeken. Dit beleid houdt in dat ouders meerdere voorkeuren voor scholen kunnen doorgeven aan de gemeenten en dat leerlingen vervolgens over scholen worden verdeeld. </w:t>
      </w:r>
      <w:r>
        <w:lastRenderedPageBreak/>
        <w:t>Verschillende gemeenten hebben een vorm van een centraal aanmeldbeleid of experimenteren hiermee. Het is onbekend hoeveel gemeenten dit zijn.</w:t>
      </w:r>
    </w:p>
    <w:p w14:paraId="63836423" w14:textId="77777777" w:rsidR="00085CAF" w:rsidRDefault="00085CAF"/>
    <w:p w14:paraId="42A587FA" w14:textId="77777777" w:rsidR="00085CAF" w:rsidRDefault="00CA3321">
      <w:pPr>
        <w:pStyle w:val="Kop1"/>
      </w:pPr>
      <w:bookmarkStart w:id="7" w:name="_Toc230868289"/>
      <w:bookmarkStart w:id="8" w:name="onderzoeksopzet"/>
      <w:bookmarkEnd w:id="6"/>
      <w:r>
        <w:lastRenderedPageBreak/>
        <w:t>Onderzoeksopzet</w:t>
      </w:r>
      <w:bookmarkEnd w:id="7"/>
    </w:p>
    <w:p w14:paraId="635E65EC" w14:textId="77777777" w:rsidR="00085CAF" w:rsidRDefault="00CA3321">
      <w:pPr>
        <w:pStyle w:val="Kop2"/>
      </w:pPr>
      <w:bookmarkStart w:id="9" w:name="_Toc230868290"/>
      <w:bookmarkStart w:id="10" w:name="onderzoeksvragen"/>
      <w:r>
        <w:t>Onderzoeksvragen</w:t>
      </w:r>
      <w:bookmarkEnd w:id="9"/>
    </w:p>
    <w:p w14:paraId="4D6A09F0" w14:textId="77777777" w:rsidR="004A74D9" w:rsidRPr="004A74D9" w:rsidRDefault="004A74D9" w:rsidP="004A74D9"/>
    <w:p w14:paraId="37790259" w14:textId="77777777" w:rsidR="00085CAF" w:rsidRDefault="00CA3321">
      <w:r>
        <w:rPr>
          <w:i/>
          <w:iCs/>
        </w:rPr>
        <w:t>Hoofdvraag</w:t>
      </w:r>
    </w:p>
    <w:p w14:paraId="385BF496" w14:textId="77777777" w:rsidR="00085CAF" w:rsidRDefault="00CA3321">
      <w:r>
        <w:t>Op welke wijze sturen gemeenten op het maken van afspraken met schoolbesturen po en vo over inschrijvings- en toelatingsprocedures en hoe dragen afspraken daarover volgens de gemeenten bij aan het voorkomen van onderwijssegregatie?</w:t>
      </w:r>
    </w:p>
    <w:p w14:paraId="3AC2F9AE" w14:textId="77777777" w:rsidR="00085CAF" w:rsidRDefault="00085CAF"/>
    <w:p w14:paraId="64F16439" w14:textId="77777777" w:rsidR="00085CAF" w:rsidRDefault="00CA3321">
      <w:r>
        <w:rPr>
          <w:i/>
          <w:iCs/>
        </w:rPr>
        <w:t>Onderzoeksvragen: kwantitatief (vragenlijst)</w:t>
      </w:r>
    </w:p>
    <w:p w14:paraId="1B9EBAA6" w14:textId="77777777" w:rsidR="00085CAF" w:rsidRDefault="00CA3321" w:rsidP="00D2750E">
      <w:pPr>
        <w:numPr>
          <w:ilvl w:val="0"/>
          <w:numId w:val="7"/>
        </w:numPr>
      </w:pPr>
      <w:r>
        <w:t>Wat voor afspraken maken gemeenten met schoolbesturen in het jaarlijks overleg over de inschrijvings- en toelatingsprocedures?</w:t>
      </w:r>
    </w:p>
    <w:p w14:paraId="336B20E9" w14:textId="77777777" w:rsidR="00085CAF" w:rsidRDefault="00CA3321" w:rsidP="00D2750E">
      <w:pPr>
        <w:numPr>
          <w:ilvl w:val="0"/>
          <w:numId w:val="8"/>
        </w:numPr>
      </w:pPr>
      <w:r>
        <w:t>Wordt er een centraal aanmeldbeleid gehanteerd?</w:t>
      </w:r>
    </w:p>
    <w:p w14:paraId="2FDA63BC" w14:textId="77777777" w:rsidR="00085CAF" w:rsidRDefault="00CA3321" w:rsidP="00D2750E">
      <w:pPr>
        <w:numPr>
          <w:ilvl w:val="0"/>
          <w:numId w:val="9"/>
        </w:numPr>
      </w:pPr>
      <w:r>
        <w:t>Welke doelen spreken gemeenten met schoolbesturen af over de inschrijvings- en toelatingsprocedures?</w:t>
      </w:r>
    </w:p>
    <w:p w14:paraId="6830FC03" w14:textId="77777777" w:rsidR="00085CAF" w:rsidRDefault="00085CAF"/>
    <w:p w14:paraId="3A40DB54" w14:textId="77777777" w:rsidR="00085CAF" w:rsidRDefault="00CA3321">
      <w:r>
        <w:rPr>
          <w:i/>
          <w:iCs/>
        </w:rPr>
        <w:t>Onderzoeksvragen: kwalitatief (interviews)</w:t>
      </w:r>
    </w:p>
    <w:p w14:paraId="652AEFFE" w14:textId="77777777" w:rsidR="00085CAF" w:rsidRDefault="00CA3321" w:rsidP="00D2750E">
      <w:pPr>
        <w:numPr>
          <w:ilvl w:val="0"/>
          <w:numId w:val="10"/>
        </w:numPr>
      </w:pPr>
      <w:r>
        <w:t>Waarom vinden gemeenten het belangrijk om afspraken te maken met schoolbesturen over inschrijvings- en toelatingsprocedures?</w:t>
      </w:r>
    </w:p>
    <w:p w14:paraId="3B45D23E" w14:textId="77777777" w:rsidR="00085CAF" w:rsidRDefault="00CA3321" w:rsidP="00D2750E">
      <w:pPr>
        <w:numPr>
          <w:ilvl w:val="0"/>
          <w:numId w:val="10"/>
        </w:numPr>
      </w:pPr>
      <w:r>
        <w:t>Wat helpt of belemmert gemeenten en schoolbesturen in het maken van afspraken over inschrijvings- en toelatingsprocedures?</w:t>
      </w:r>
    </w:p>
    <w:p w14:paraId="009F6EBE" w14:textId="77777777" w:rsidR="00085CAF" w:rsidRDefault="00CA3321" w:rsidP="00D2750E">
      <w:pPr>
        <w:numPr>
          <w:ilvl w:val="0"/>
          <w:numId w:val="10"/>
        </w:numPr>
      </w:pPr>
      <w:r>
        <w:t>Hoe beoordelen gemeenten de effectiviteit van hun afspraken over inschrijving en toelating?</w:t>
      </w:r>
    </w:p>
    <w:p w14:paraId="4711BBE2" w14:textId="77777777" w:rsidR="00BB7F3F" w:rsidRDefault="00BB7F3F" w:rsidP="00BB7F3F"/>
    <w:p w14:paraId="7F6816CF" w14:textId="77875996" w:rsidR="00085CAF" w:rsidRDefault="00CA3321">
      <w:pPr>
        <w:pStyle w:val="Kop2"/>
      </w:pPr>
      <w:bookmarkStart w:id="11" w:name="_Toc230868291"/>
      <w:bookmarkStart w:id="12" w:name="methoden"/>
      <w:bookmarkEnd w:id="10"/>
      <w:r>
        <w:t>Methoden</w:t>
      </w:r>
      <w:r w:rsidR="00BB7F3F">
        <w:t xml:space="preserve"> </w:t>
      </w:r>
      <w:r w:rsidR="000B08D7">
        <w:t>kwantitatief (</w:t>
      </w:r>
      <w:r w:rsidR="00BB7F3F">
        <w:t>vragenlijst)</w:t>
      </w:r>
      <w:bookmarkEnd w:id="11"/>
    </w:p>
    <w:p w14:paraId="5F214369" w14:textId="77777777" w:rsidR="00834859" w:rsidRDefault="00834859"/>
    <w:p w14:paraId="573FEE59" w14:textId="4506D383" w:rsidR="00085CAF" w:rsidRDefault="00834859">
      <w:r>
        <w:t>Er is</w:t>
      </w:r>
      <w:r w:rsidR="00CA3321">
        <w:t xml:space="preserve"> een vragenlijst uitgezet onder alle 342 gemeenten. Het doel van deze vragenlijst </w:t>
      </w:r>
      <w:r>
        <w:t>was om</w:t>
      </w:r>
      <w:r w:rsidR="00CA3321">
        <w:t xml:space="preserve"> inzicht</w:t>
      </w:r>
      <w:r>
        <w:t xml:space="preserve"> te</w:t>
      </w:r>
      <w:r w:rsidR="00CA3321">
        <w:t xml:space="preserve"> krijgen in de afspraken die gemeenten maken over inschrijvings- en toelatingsprocedures</w:t>
      </w:r>
      <w:r>
        <w:t>.</w:t>
      </w:r>
      <w:r w:rsidR="00EA562F">
        <w:t xml:space="preserve"> </w:t>
      </w:r>
    </w:p>
    <w:p w14:paraId="360A0118" w14:textId="16F31B1B" w:rsidR="00834859" w:rsidRDefault="00834859" w:rsidP="00834859">
      <w:pPr>
        <w:pStyle w:val="Kop3"/>
      </w:pPr>
      <w:r>
        <w:t>Opzet vragenlijst</w:t>
      </w:r>
    </w:p>
    <w:p w14:paraId="1316C405" w14:textId="7B8FFCD8" w:rsidR="00834859" w:rsidRDefault="00834859">
      <w:r>
        <w:t>Het overgrote deel van de vragenlijst bestond uit verplichte meerkeuzevragen en open vragen</w:t>
      </w:r>
      <w:r w:rsidR="00633439">
        <w:t xml:space="preserve"> (zie bijlage I)</w:t>
      </w:r>
      <w:r>
        <w:t>. De vragen gingen over wat voor afspraken er worden gemaakt, of de afspraken worden vastgelegd in beleid, of hier meetbare doelen bij worden gesteld en, zo ja, of die worden geëvalueerd en bijgesteld. Daarnaast is gemeenten gevraagd of er een centraal aanmeldbeleid wordt gehanteerd. In de vragenlijst is onderscheid gemaakt tussen afspraken voor primair- en voortgezet onderwijs.</w:t>
      </w:r>
    </w:p>
    <w:p w14:paraId="7553B0A4" w14:textId="28838A40" w:rsidR="00834859" w:rsidRDefault="00834859" w:rsidP="00834859">
      <w:pPr>
        <w:pStyle w:val="Kop3"/>
      </w:pPr>
      <w:r>
        <w:t>Respons</w:t>
      </w:r>
    </w:p>
    <w:p w14:paraId="27915D44" w14:textId="27D67D57" w:rsidR="00834859" w:rsidRDefault="00834859">
      <w:r>
        <w:t>De vragenlijst is ingevuld door 222 gemeenten en daarmee komt de respons uit op 65%.</w:t>
      </w:r>
    </w:p>
    <w:p w14:paraId="1C2EEC09" w14:textId="77777777" w:rsidR="00085CAF" w:rsidRDefault="00CA3321" w:rsidP="0068781C">
      <w:pPr>
        <w:pStyle w:val="Kop3"/>
      </w:pPr>
      <w:bookmarkStart w:id="13" w:name="_Toc230868293"/>
      <w:bookmarkStart w:id="14" w:name="analyse"/>
      <w:bookmarkEnd w:id="12"/>
      <w:r>
        <w:t>Analyse</w:t>
      </w:r>
      <w:bookmarkEnd w:id="13"/>
    </w:p>
    <w:p w14:paraId="6047003A" w14:textId="433B2B5D" w:rsidR="00085CAF" w:rsidRDefault="00CA3321">
      <w:bookmarkStart w:id="15" w:name="kwantitatieve-data-analyse"/>
      <w:r>
        <w:t>De antwoorden op de vragenlijsten worden weergegeven in beschrijvende statistiek en rechte tellingen, zoals aantallen en percentages. De analyse van de vragenlijst is uitgevoerd in R, zodat deze navolgbaar en reproduceerbaar zijn. De R-scripts zijn in Git opgeslagen.</w:t>
      </w:r>
    </w:p>
    <w:p w14:paraId="20A3F558" w14:textId="77777777" w:rsidR="008B6FA4" w:rsidRDefault="008B6FA4"/>
    <w:p w14:paraId="309D1EE7" w14:textId="3CBF814E" w:rsidR="00BB7F3F" w:rsidRDefault="00BB7F3F" w:rsidP="00BB7F3F">
      <w:pPr>
        <w:pStyle w:val="Kop2"/>
      </w:pPr>
      <w:bookmarkStart w:id="16" w:name="_Toc230868294"/>
      <w:bookmarkStart w:id="17" w:name="kwalitatieve-data-analyse"/>
      <w:bookmarkEnd w:id="15"/>
      <w:r>
        <w:lastRenderedPageBreak/>
        <w:t xml:space="preserve">Methoden </w:t>
      </w:r>
      <w:r w:rsidR="000B08D7">
        <w:t>kwalitatief (</w:t>
      </w:r>
      <w:r>
        <w:t>interviews)</w:t>
      </w:r>
      <w:bookmarkEnd w:id="16"/>
    </w:p>
    <w:p w14:paraId="7926FF39" w14:textId="77777777" w:rsidR="00BB7F3F" w:rsidRDefault="00BB7F3F" w:rsidP="00BB7F3F"/>
    <w:p w14:paraId="67DEDC8B" w14:textId="77777777" w:rsidR="00633439" w:rsidRDefault="00633439" w:rsidP="00633439">
      <w:r>
        <w:t xml:space="preserve">In aanvulling op de vragenlijst hebben we hebben we 15 semigestructureerde groepsinterviews afgenomen gemeenten en schoolbesturen. </w:t>
      </w:r>
    </w:p>
    <w:p w14:paraId="4B83CEEF" w14:textId="4D949A6B" w:rsidR="00BB7F3F" w:rsidRDefault="00BB7F3F" w:rsidP="00BB7F3F">
      <w:pPr>
        <w:pStyle w:val="Kop3"/>
      </w:pPr>
      <w:bookmarkStart w:id="18" w:name="_Toc230868295"/>
      <w:r>
        <w:t>Steekproefopzet</w:t>
      </w:r>
      <w:bookmarkEnd w:id="18"/>
    </w:p>
    <w:p w14:paraId="00804CFC" w14:textId="464E1583" w:rsidR="00BB7F3F" w:rsidRDefault="00BB7F3F" w:rsidP="00BB7F3F">
      <w:r>
        <w:t>Er is een doelgerichte steekproef getrokken om te komen tot 15 gemeenten die een uitnodiging kregen voor een interview (Mortelmans, 2013). Hierbij werden gemeenten allereerst geselecteerd op basis van een relatief hoge achterstandsscore volgens het CBS</w:t>
      </w:r>
      <w:r w:rsidR="00822B1B">
        <w:t>.</w:t>
      </w:r>
      <w:r w:rsidR="00FB0E14" w:rsidRPr="00FB0E14">
        <w:rPr>
          <w:rStyle w:val="Voetnootmarkering"/>
          <w:vertAlign w:val="superscript"/>
        </w:rPr>
        <w:footnoteReference w:id="4"/>
      </w:r>
      <w:r>
        <w:t xml:space="preserve"> Gemeenten die behoren tot de 50% hoogste scores zijn meegenomen in de steekproeftrekking. Ten tweede werden gemeenten geselecteerd die afspraken hebben over inschrijvings- en toelatingsprocedures. Dit werd gedaan op basis van de vragenlijst die gemeenten hebben ingevuld. We wilden gemeente</w:t>
      </w:r>
      <w:r w:rsidR="009B48E9">
        <w:t>n</w:t>
      </w:r>
      <w:r>
        <w:t xml:space="preserve"> spreken met afspraken over inschrijvings- en toelatingsprocedures, omdat we wilden weten hoe het maken van afspraken verlopen is en om goede praktijkvoorbeelden inzichtelijk te maken. Tot slot is gekeken naar de spreiding van gemeenten door het land. Elke provincie was vertegenwoordigd in de steekproef. De G4 gemeenten werden niet meegenomen, omdat daar al relatief veel gesprekken mee gevoerd worden. </w:t>
      </w:r>
    </w:p>
    <w:p w14:paraId="55161DA9" w14:textId="77777777" w:rsidR="00BB7F3F" w:rsidRDefault="00BB7F3F" w:rsidP="00BB7F3F">
      <w:r>
        <w:t>Tijdens het afnemen van de interviews bleek dat een aantal gemeenten die in de vragenlijst hadden aangegeven afspraken te hebben over inschrijf- en toelatingsprocedures, maar één of enkele afspraken hadden. Om zoveel mogelijk uit de interviews te kunnen halen is er daarom voor gekozen om bij de nog te selecteren (zes) gemeenten ook rekening te houden met de open vragen in de vragenlijst waarin duidelijk werd hoe de afspraken er inhoudelijk uitzagen en hoeveel afspraken er waren.</w:t>
      </w:r>
    </w:p>
    <w:p w14:paraId="4C7CCC7D" w14:textId="77777777" w:rsidR="00BB7F3F" w:rsidRDefault="00BB7F3F" w:rsidP="00BB7F3F"/>
    <w:p w14:paraId="6ABDB285" w14:textId="77777777" w:rsidR="00BB7F3F" w:rsidRDefault="00BB7F3F" w:rsidP="00BB7F3F">
      <w:r>
        <w:t>Zes gemeenten gaven aan niet mee te willen doen aan het onderzoek. Binnen de kaders van de steekproef zijn zes nieuwe gemeenten geselecteerd. Dit heeft geresulteerd in 15 interviews. Gemeenten werd gevraagd om een bestuur uit het primair onderwijs (po) en voortgezet onderwijs (vo) uit te nodigen. In enkele gemeenten bleken echter alleen samenwerkingsafspraken te bestaan met po-schoolbesturen. In die gevallen is de betreffende gemeente gevraagd om alleen een schoolbestuurder po uit te nodigen. Dit heeft geresulteerd in 10 interviews waarbij vo-schoolbesturen aanwezig waren en 13 interviews waarbij po-schoolbesturen aanwezig waren. Tijdens twee interviews waren geen schoolbesturen aanwezig: in één geval wegens tijdgebrek bij besturen, in het andere geval, omdat de gemeente, gezien de bestaande relatie met de besturen, prefereerde het gesprek zonder de schoolbesturen te voeren. Tot slot waren er tijdens één interview schooldirecteuren aanwezig in plaats van bestuurders, omdat de gemeente aangaf afspraken over inschrijvings- en toelatingsprocedures op directieniveau te maken.</w:t>
      </w:r>
    </w:p>
    <w:p w14:paraId="020E0045" w14:textId="76310E5C" w:rsidR="00BB7F3F" w:rsidRDefault="00BB7F3F" w:rsidP="00BB7F3F">
      <w:pPr>
        <w:pStyle w:val="Kop3"/>
      </w:pPr>
      <w:bookmarkStart w:id="19" w:name="_Toc230868296"/>
      <w:r>
        <w:t>Data verzameling</w:t>
      </w:r>
      <w:bookmarkEnd w:id="19"/>
    </w:p>
    <w:p w14:paraId="50311139" w14:textId="77777777" w:rsidR="00BB7F3F" w:rsidRDefault="00BB7F3F" w:rsidP="00BB7F3F">
      <w:r>
        <w:t xml:space="preserve">De interviews zijn afgenomen in de periode juni tot en met oktober 2025 door een onderzoeker en een inspecteur. Het ging hierbij om één vaste onderzoeker die alle interviews afnam. De inspecteur rouleerde, dit was, waar mogelijk, de contactinspecteur van de gemeente. De inspecteur hield tijdens de interviews de topiclist in de gaten, stelde aanvullende vragen en kon eventuele inhoudelijke vragen van schoolbestuurders of gemeenten beantwoorden. </w:t>
      </w:r>
    </w:p>
    <w:p w14:paraId="056E95BF" w14:textId="77777777" w:rsidR="00BB7F3F" w:rsidRDefault="00BB7F3F" w:rsidP="00BB7F3F">
      <w:r>
        <w:lastRenderedPageBreak/>
        <w:t>De interviews vonden in de meeste gevallen plaats op het stadhuis van de gemeente en in enkele gevallen op één van de scholen van de schoolbestuurders. De interviews hadden een duur van 45 tot 90 minuten.</w:t>
      </w:r>
    </w:p>
    <w:p w14:paraId="7E737249" w14:textId="77777777" w:rsidR="00BB7F3F" w:rsidRDefault="00BB7F3F" w:rsidP="00BB7F3F"/>
    <w:p w14:paraId="2DF459AD" w14:textId="52F1C1D0" w:rsidR="00BB7F3F" w:rsidRDefault="00BB7F3F" w:rsidP="00BB7F3F">
      <w:r>
        <w:t>Om de interviews te structureren ontwikkelde de projectgroep een topiclist</w:t>
      </w:r>
      <w:r w:rsidR="00841CDA">
        <w:t xml:space="preserve"> (zie bijlage II)</w:t>
      </w:r>
      <w:r>
        <w:t>. De topiclist bestond uit vier thema’s:</w:t>
      </w:r>
    </w:p>
    <w:p w14:paraId="1220FEC4" w14:textId="3BDC2DBE" w:rsidR="00BB7F3F" w:rsidRDefault="00BB7F3F" w:rsidP="00BB7F3F">
      <w:pPr>
        <w:pStyle w:val="Lijstalinea"/>
        <w:numPr>
          <w:ilvl w:val="0"/>
          <w:numId w:val="14"/>
        </w:numPr>
      </w:pPr>
      <w:r>
        <w:t>De inhoud van de afspraken omtrent inschrijving en toelating;</w:t>
      </w:r>
    </w:p>
    <w:p w14:paraId="16DA7288" w14:textId="605BC688" w:rsidR="00BB7F3F" w:rsidRDefault="00BB7F3F" w:rsidP="00BB7F3F">
      <w:pPr>
        <w:pStyle w:val="Lijstalinea"/>
        <w:numPr>
          <w:ilvl w:val="0"/>
          <w:numId w:val="14"/>
        </w:numPr>
      </w:pPr>
      <w:r>
        <w:t>De aanleiding en motivatie voor het maken van afspraken over inschrijving en toelating;</w:t>
      </w:r>
    </w:p>
    <w:p w14:paraId="55689044" w14:textId="3A830DFF" w:rsidR="00BB7F3F" w:rsidRDefault="00BB7F3F" w:rsidP="00BB7F3F">
      <w:pPr>
        <w:pStyle w:val="Lijstalinea"/>
        <w:numPr>
          <w:ilvl w:val="0"/>
          <w:numId w:val="14"/>
        </w:numPr>
      </w:pPr>
      <w:r>
        <w:t>Bevorderende en belemmerde factoren bij het maken van afspraken over inschrijving en toelating;</w:t>
      </w:r>
    </w:p>
    <w:p w14:paraId="277357C6" w14:textId="606E48AA" w:rsidR="00BB7F3F" w:rsidRDefault="00BB7F3F" w:rsidP="00BB7F3F">
      <w:pPr>
        <w:pStyle w:val="Lijstalinea"/>
        <w:numPr>
          <w:ilvl w:val="0"/>
          <w:numId w:val="14"/>
        </w:numPr>
      </w:pPr>
      <w:r>
        <w:t>Effectiviteit van de afspraken over inschrijving en toelating.</w:t>
      </w:r>
    </w:p>
    <w:p w14:paraId="0EFAFCF5" w14:textId="77777777" w:rsidR="00BB7F3F" w:rsidRDefault="00BB7F3F" w:rsidP="00BB7F3F">
      <w:r>
        <w:t>Tijdens de periode van data-verzameling kwam de projectgroep regelmatig bij elkaar om ervaringen uit te wisselen over hoe de interviews verliepen, over hoe de topiclist hielp die interviews te structureren en over de data die we daarmee verkregen in het kader van onze onderzoeksvraag. Op basis van deze tussentijdse evaluaties werden eventuele aanpassingen gedaan tijdens het afnemen van de interviews.</w:t>
      </w:r>
    </w:p>
    <w:p w14:paraId="4DC6F50E" w14:textId="77777777" w:rsidR="00BB7F3F" w:rsidRDefault="00BB7F3F" w:rsidP="00BB7F3F"/>
    <w:p w14:paraId="64B400D0" w14:textId="77777777" w:rsidR="00BB7F3F" w:rsidRDefault="00BB7F3F" w:rsidP="00BB7F3F">
      <w:r>
        <w:t xml:space="preserve">De interviews zijn (met toestemming van de respondenten) opgenomen en </w:t>
      </w:r>
      <w:proofErr w:type="spellStart"/>
      <w:r>
        <w:t>verbatim</w:t>
      </w:r>
      <w:proofErr w:type="spellEnd"/>
      <w:r>
        <w:t xml:space="preserve"> getranscribeerd.</w:t>
      </w:r>
    </w:p>
    <w:p w14:paraId="78573026" w14:textId="40D171C6" w:rsidR="00BB7F3F" w:rsidRDefault="00BB7F3F" w:rsidP="00BB7F3F">
      <w:pPr>
        <w:pStyle w:val="Kop3"/>
      </w:pPr>
      <w:bookmarkStart w:id="20" w:name="_Toc230868297"/>
      <w:r>
        <w:t>Data-analyse</w:t>
      </w:r>
      <w:bookmarkEnd w:id="20"/>
    </w:p>
    <w:p w14:paraId="43DF0A1B" w14:textId="1C371262" w:rsidR="00BB7F3F" w:rsidRDefault="00BB7F3F" w:rsidP="00BB7F3F">
      <w:r>
        <w:t xml:space="preserve">De transcripten zijn geïmporteerd en geanalyseerd in </w:t>
      </w:r>
      <w:proofErr w:type="spellStart"/>
      <w:r>
        <w:t>NVivo</w:t>
      </w:r>
      <w:proofErr w:type="spellEnd"/>
      <w:r>
        <w:t xml:space="preserve">. De data-analyse is uitgevoerd </w:t>
      </w:r>
      <w:r w:rsidR="00F27739">
        <w:t xml:space="preserve">van </w:t>
      </w:r>
      <w:r>
        <w:t xml:space="preserve"> september tot en met december</w:t>
      </w:r>
      <w:r w:rsidR="00F27739">
        <w:t xml:space="preserve"> 2025</w:t>
      </w:r>
      <w:r>
        <w:t xml:space="preserve">. Drie projectleden hebben de interviews geanalyseerd en er werden twee onafhankelijke onderzoekers, experts in kwalitatief onderzoek, betrokken om de projectleden tijdens dit proces kritische vragen te stellen en van feedback te voorzien. </w:t>
      </w:r>
    </w:p>
    <w:p w14:paraId="5E9381A7" w14:textId="77777777" w:rsidR="00BB7F3F" w:rsidRDefault="00BB7F3F" w:rsidP="00BB7F3F"/>
    <w:p w14:paraId="7FA884F4" w14:textId="364DF48B" w:rsidR="00BB7F3F" w:rsidRDefault="00BB7F3F" w:rsidP="00BB7F3F">
      <w:r>
        <w:t xml:space="preserve">Twee leden van de projectgroep zijn gestart met open en inductief coderen van zes interviews met behulp van thematische analyse (Green &amp; </w:t>
      </w:r>
      <w:proofErr w:type="spellStart"/>
      <w:r>
        <w:t>Thorogood</w:t>
      </w:r>
      <w:proofErr w:type="spellEnd"/>
      <w:r>
        <w:t>, 2018). Voordat de twee onderzoekers zijn gestart met coderen heeft er een bijeenkomst plaatsgevonden, met één van de experts kwalitatief onderzoek, waarin is besproken wat deze benadering van coderen betekent, waar je op kan letten, hoe bepaald wordt wat een relevante passage is en hoe smal of groot een code als label dient te zijn.</w:t>
      </w:r>
      <w:r w:rsidR="00240E47">
        <w:t xml:space="preserve"> </w:t>
      </w:r>
      <w:r>
        <w:t xml:space="preserve">Vervolgens hebben twee codeurs onafhankelijk drie transcripten gecodeerd. Deze codes zijn uitvoerig besproken binnen het projectteam, waar ook onafhankelijke onderzoeker bij was. Daarna zijn de </w:t>
      </w:r>
      <w:proofErr w:type="spellStart"/>
      <w:r>
        <w:t>NVivo</w:t>
      </w:r>
      <w:proofErr w:type="spellEnd"/>
      <w:r>
        <w:t xml:space="preserve"> bestanden samengevoegd en is er een codestructuur (zie bijlage II</w:t>
      </w:r>
      <w:r w:rsidR="00272124">
        <w:t>I</w:t>
      </w:r>
      <w:r>
        <w:t xml:space="preserve">) ontwikkeld door het projectteam. Deze structuur is kritisch bekeken en aangepast waar nodig. </w:t>
      </w:r>
      <w:r w:rsidR="00240E47">
        <w:t xml:space="preserve"> </w:t>
      </w:r>
    </w:p>
    <w:p w14:paraId="18224195" w14:textId="77777777" w:rsidR="00240E47" w:rsidRDefault="00240E47" w:rsidP="00BB7F3F"/>
    <w:p w14:paraId="7F01819E" w14:textId="77777777" w:rsidR="00BB7F3F" w:rsidRDefault="00BB7F3F" w:rsidP="00BB7F3F">
      <w:r>
        <w:t>Voor de tweede analyse ronde zijn de overige interviews verdeeld over de drie onderzoekers uit het projectteam. Tijdens het coderen zijn bevindingen regelmatig gedeeld en is de fit van het codemodel regelmatig besproken. Onderling was afgesproken dat de codeurs zouden overleggen wanneer zij dachten dat er een nieuwe hoofdcode toegevoegd moest worden aan de codestructuur, alvorens dit gedaan werd. Dit is echter niet voorgekomen.</w:t>
      </w:r>
    </w:p>
    <w:p w14:paraId="7C6D893E" w14:textId="66EED2CA" w:rsidR="00BB7F3F" w:rsidRDefault="00BB7F3F" w:rsidP="00BB7F3F">
      <w:r>
        <w:t xml:space="preserve">De drie </w:t>
      </w:r>
      <w:proofErr w:type="spellStart"/>
      <w:r>
        <w:t>NVivo</w:t>
      </w:r>
      <w:proofErr w:type="spellEnd"/>
      <w:r>
        <w:t xml:space="preserve"> bestanden van de onderzoekers zijn samengevoegd nadat iedereen klaar was met coderen. De tweede onafhankelijke onderzoeker werd in deze fase betrokken om te controleren of de onderzoekers alle drie volgens dezelfde werkwijze gecodeerd hadden en om te controleren of de toegekende codes logisch waren.</w:t>
      </w:r>
      <w:r w:rsidR="00240E47">
        <w:t xml:space="preserve"> </w:t>
      </w:r>
      <w:r>
        <w:t xml:space="preserve">Vervolgens hebben er meerdere sessies plaatsgevonden waarin het projectteam de hoofdthema’s die uit de dataset naar voren kwamen </w:t>
      </w:r>
      <w:r>
        <w:lastRenderedPageBreak/>
        <w:t>hebben geïdentificeerd. Ook in deze fase werd de onafhankelijke onderzoeker betrokken om mee te denken.</w:t>
      </w:r>
    </w:p>
    <w:p w14:paraId="1136FB0C" w14:textId="77777777" w:rsidR="00BB7F3F" w:rsidRDefault="00BB7F3F" w:rsidP="00BB7F3F"/>
    <w:p w14:paraId="0549C804" w14:textId="0BB63475" w:rsidR="00BB7F3F" w:rsidRDefault="00BB7F3F" w:rsidP="00BB7F3F">
      <w:pPr>
        <w:pStyle w:val="Kop3"/>
      </w:pPr>
      <w:bookmarkStart w:id="21" w:name="_Toc230868298"/>
      <w:r>
        <w:t>Kwaliteit</w:t>
      </w:r>
      <w:bookmarkEnd w:id="21"/>
    </w:p>
    <w:p w14:paraId="3ED7CC29" w14:textId="77777777" w:rsidR="00BB7F3F" w:rsidRDefault="00BB7F3F" w:rsidP="00BB7F3F">
      <w:r>
        <w:t xml:space="preserve">We hebben aandacht besteed aan de kwaliteit van dit onderzoek aan de hand van kwaliteitscriteria die passen bij kwalitatief onderzoek (Mortelmans, 2013). </w:t>
      </w:r>
    </w:p>
    <w:p w14:paraId="1FB1B144" w14:textId="77777777" w:rsidR="00BB7F3F" w:rsidRDefault="00BB7F3F" w:rsidP="00BB7F3F">
      <w:r>
        <w:t xml:space="preserve">We hebben de geloofwaardigheid  van dit onderzoek versterkt door gebruik te maken van onderzoeker-triangulatie. De interpretaties in het onderzoek en de wijze waarop we conclusies formuleren op basis van onze data, zijn door verschillende onderzoekers besproken, bevraagd en uiteindelijk gedeeld. Door continu overleg met de projectleden, die verschillende achtergronden hebben, hebben we de geloofwaardigheid van dit onderzoek vergroot. </w:t>
      </w:r>
    </w:p>
    <w:p w14:paraId="3B782759" w14:textId="77777777" w:rsidR="00240E47" w:rsidRDefault="00240E47" w:rsidP="00BB7F3F"/>
    <w:p w14:paraId="7EEA3393" w14:textId="67B794BA" w:rsidR="00BB7F3F" w:rsidRDefault="00BB7F3F" w:rsidP="00BB7F3F">
      <w:r>
        <w:t xml:space="preserve">De afhankelijkheid  van het onderzoek is gewaarborgd door methodologisch te werk te gaan aan de hand van de thematische analyse (Green &amp; </w:t>
      </w:r>
      <w:proofErr w:type="spellStart"/>
      <w:r>
        <w:t>Thorogood</w:t>
      </w:r>
      <w:proofErr w:type="spellEnd"/>
      <w:r>
        <w:t xml:space="preserve">, 2018). Tijdens de data-analyse fase kwam de projectgroep regelmatig bij elkaar, werden dilemma’s besproken om zo tot een gedeeld begrip van de codes te komen. Daarnaast zijn twee onafhankelijke onderzoekers, experts in kwalitatief onderzoek, betrokken bij het onderzoek. Zij stelden kritische vragen en voorzagen het projectteam van feedback tijdens de analyse fase en bij het trekken van conclusies op basis van de data. Op deze manier is de </w:t>
      </w:r>
      <w:proofErr w:type="spellStart"/>
      <w:r>
        <w:t>interbeoordelaarsbetrouwbaarheid</w:t>
      </w:r>
      <w:proofErr w:type="spellEnd"/>
      <w:r>
        <w:t xml:space="preserve"> gewaarborgd. </w:t>
      </w:r>
    </w:p>
    <w:p w14:paraId="754C720D" w14:textId="77777777" w:rsidR="00240E47" w:rsidRDefault="00240E47" w:rsidP="00BB7F3F"/>
    <w:p w14:paraId="79C97F3E" w14:textId="160BC1A3" w:rsidR="00BB7F3F" w:rsidRDefault="00BB7F3F" w:rsidP="00BB7F3F">
      <w:r>
        <w:t>Om de bevestigbaarheid  van onze resultaten te waarborgen, maken we gebruik van citaten in het rapport “naam”. De citaten ondersteunen de bevindingen die volgen uit de data. Tevens hebben twee onafhankelijke onderzoekers onze interpretaties gecontroleerd. Tot slot komen uit de vragenlijst, behorende bij dit onderzoek, en de interviews gedeeltelijk dezelfde resultaten</w:t>
      </w:r>
      <w:r w:rsidR="00AF1412">
        <w:t>. De</w:t>
      </w:r>
      <w:r>
        <w:t xml:space="preserve"> resultaten worden bevestigd en vullen elkaar aan. Ook dit waarborgt de bevestigbaarheid van het onderzoek. </w:t>
      </w:r>
    </w:p>
    <w:p w14:paraId="131E2165" w14:textId="77777777" w:rsidR="00240E47" w:rsidRDefault="00240E47" w:rsidP="00BB7F3F"/>
    <w:p w14:paraId="42235CA4" w14:textId="5E8AD8D1" w:rsidR="00BB7F3F" w:rsidRDefault="00B77C12" w:rsidP="00BB7F3F">
      <w:r>
        <w:t xml:space="preserve">Hoewel onze </w:t>
      </w:r>
      <w:proofErr w:type="spellStart"/>
      <w:r>
        <w:t>dataverzameling</w:t>
      </w:r>
      <w:proofErr w:type="spellEnd"/>
      <w:r>
        <w:t xml:space="preserve"> compact</w:t>
      </w:r>
      <w:r w:rsidR="00CE5645">
        <w:t>, hebben we bij de selectie van gemeenten gelet op de variatie in zowel spreiding als gemeentegrootte. Hiermee wilde we een brede vertegenwoordiging van gemeenten in onze interviews waarborgen.  als doel om een brede vertegenwoordiging aan gemeenten te interviewen. Tijdens</w:t>
      </w:r>
      <w:r>
        <w:t xml:space="preserve"> interviews </w:t>
      </w:r>
      <w:r w:rsidR="00CE5645">
        <w:t xml:space="preserve">hebben we </w:t>
      </w:r>
      <w:r>
        <w:t xml:space="preserve">expliciet gevraagd </w:t>
      </w:r>
      <w:r w:rsidR="00BB7F3F">
        <w:t xml:space="preserve">naar goede voorbeelden, randvoorwaarden en succesfactoren voor het maken van afspraken over inschrijf- en toelatingsprocedures. Deze inzichten zijn naar verwachting </w:t>
      </w:r>
      <w:r>
        <w:t xml:space="preserve">ook </w:t>
      </w:r>
      <w:r w:rsidR="00BB7F3F">
        <w:t>relevant voor andere gemeenten en schoolbesturen.</w:t>
      </w:r>
    </w:p>
    <w:p w14:paraId="34BA96B7" w14:textId="79836AB5" w:rsidR="00BB7F3F" w:rsidRDefault="00BB7F3F" w:rsidP="00BB7F3F">
      <w:pPr>
        <w:pStyle w:val="Kop3"/>
      </w:pPr>
      <w:bookmarkStart w:id="22" w:name="_Toc230868299"/>
      <w:r>
        <w:t>Reflecties</w:t>
      </w:r>
      <w:bookmarkEnd w:id="22"/>
    </w:p>
    <w:p w14:paraId="00B339A0" w14:textId="77777777" w:rsidR="00BB7F3F" w:rsidRDefault="00BB7F3F" w:rsidP="00BB7F3F">
      <w:r>
        <w:t xml:space="preserve">Als inspectie die met haar eigen personeel onderzoek uitvoert, kunnen we niet om onze eigen institutionele identiteit heen. Deze identiteit beïnvloedt mogelijk het verloop van het onderzoek en heeft invloed op de data die we verzamelen. Hoewel onze onderzoeken zijn ingegeven door kennisvragen en uitgevoerd door onderzoekers kunnen gemeenten en schoolbesturen ons als inspectie mogelijk beleven als evaluatief en beoordelend van aard door het toezicht wat wij houden. </w:t>
      </w:r>
    </w:p>
    <w:p w14:paraId="76B662E6" w14:textId="77777777" w:rsidR="00BB7F3F" w:rsidRDefault="00BB7F3F" w:rsidP="00BB7F3F"/>
    <w:p w14:paraId="4DFCFF1A" w14:textId="130BBEE7" w:rsidR="00BB7F3F" w:rsidRDefault="00BB7F3F" w:rsidP="00BB7F3F">
      <w:r>
        <w:t xml:space="preserve">Het is mogelijk dat het bezoek in het kader van dit interview, bij participanten het gevoel opriep dat zij beoordeeld werden op de vraag of zij inschrijvings- en toelatingsprocedures wel juist hebben ingeregeld binnen de gemeente. Wat hier mogelijk aan bijgedragen heeft, is dat de contactinspecteur van de gemeente ook aanwezig was bij het interview. </w:t>
      </w:r>
      <w:r w:rsidR="00023E54">
        <w:t xml:space="preserve">Dat kan hebben gezorgd voor </w:t>
      </w:r>
      <w:r w:rsidR="00023E54">
        <w:lastRenderedPageBreak/>
        <w:t xml:space="preserve">terughoudendheid bij onze participanten. </w:t>
      </w:r>
      <w:r>
        <w:t xml:space="preserve">We hebben geprobeerd om dit te ondervangen door vooraf duidelijk te communiceren dat het doel van het interview was om informatie op te halen over inschrijvings- en toelatingsprocedures, dat het vooral zou gaan over het ophalen van goede praktijkvoorbeelden en niet om individuele gemeentes en schoolbesturen te beoordelen.  </w:t>
      </w:r>
    </w:p>
    <w:p w14:paraId="7DD35CE3" w14:textId="77777777" w:rsidR="00BB7F3F" w:rsidRDefault="00BB7F3F" w:rsidP="00BB7F3F"/>
    <w:p w14:paraId="309F6581" w14:textId="38C386AE" w:rsidR="00BB7F3F" w:rsidRDefault="00841D64" w:rsidP="00BB7F3F">
      <w:r>
        <w:t>We hebben ervoor gekozen om gemeenten te vragen</w:t>
      </w:r>
      <w:r w:rsidR="00BB7F3F">
        <w:t xml:space="preserve"> de schoolbestuurders uit te nodigen voor de interviews. Dit kan ertoe geleid hebben dat schoolbestuurders waarmee de samenwerking goed verloopt eerder werden geselecteerd dan andere schoolbestuurders. Daardoor hebben we mogelijk bepaalde perspectieven gemist. Tijdens de interviews werd duidelijk dat het soms als lastig ervaren wordt door gemeentes en schoolbesturen om bepaalde </w:t>
      </w:r>
      <w:proofErr w:type="spellStart"/>
      <w:r w:rsidR="00BB7F3F">
        <w:t>eenpitters</w:t>
      </w:r>
      <w:proofErr w:type="spellEnd"/>
      <w:r w:rsidR="00BB7F3F">
        <w:t xml:space="preserve"> of confessionele scholen te betrekken bij de afspraken. </w:t>
      </w:r>
      <w:r w:rsidR="00ED4ACD" w:rsidRPr="00ED4ACD">
        <w:t>We hebben in de interviews ruimte gelaten voor gemeenten om afspraken</w:t>
      </w:r>
      <w:r w:rsidR="00ED4ACD">
        <w:t>,</w:t>
      </w:r>
      <w:r w:rsidR="00ED4ACD" w:rsidRPr="00ED4ACD">
        <w:t xml:space="preserve"> of de moeilijkheden om tot dergelijke afspraken te komen</w:t>
      </w:r>
      <w:r w:rsidR="00ED4ACD">
        <w:t>,</w:t>
      </w:r>
      <w:r w:rsidR="00ED4ACD" w:rsidRPr="00ED4ACD">
        <w:t xml:space="preserve"> met andere schoolbesturen dan de bij het interview aanwezige te bespreken.</w:t>
      </w:r>
    </w:p>
    <w:p w14:paraId="6E05D536" w14:textId="77777777" w:rsidR="00BB7F3F" w:rsidRDefault="00BB7F3F" w:rsidP="00BB7F3F"/>
    <w:p w14:paraId="5034CBD2" w14:textId="02CE17F7" w:rsidR="00BB7F3F" w:rsidRPr="00BB7F3F" w:rsidRDefault="00BB7F3F" w:rsidP="00BB7F3F">
      <w:r>
        <w:t xml:space="preserve">We wilden interviews afnemen met gemeenten en schoolbesturen met afspraken over inschrijvings- en toelatingsprocedures, op basis hiervan werden gemeenten onder andere geselecteerd. Tijdens het afnemen van de interviews bleek dat de vraag: heeft u afspraken over inschrijvings- en toelatingsprocedures, uit de vragenlijst, geen goede graadmeter was om dit vast te stellen. Sommige gemeentes bleken slechts één afspraak te hebben en anderen bleken één keer per jaar overleg te voeren over het feit dat verdere afspraken niet nodig waren. Zij konden geselecteerd worden voor de interviews, maar uit deze interviews konden wij onvoldoende informatie ophalen over de inschrijvings- en toelatingsprocedures en goede voorbeelden hiervan. Interviews focusten zich dan meer op waarom het niet nodig was om afspraken te maken of wat er nodig is om afspraken wel te kunnen maken. De selectieprocedure is naar aanleiding hiervan aangepast. Ook na het aanpassen van de selectieprocedure zagen we dat veel gemeentes en schoolbesturen afspraken maakten om praktische redenen, zoals het onder controle houden van de instroom van leerlingen op scholen en niet primair om segregatie tegen te gaan. </w:t>
      </w:r>
    </w:p>
    <w:p w14:paraId="2AAF927B" w14:textId="77777777" w:rsidR="00085CAF" w:rsidRDefault="00CA3321">
      <w:pPr>
        <w:pStyle w:val="Kop1"/>
      </w:pPr>
      <w:bookmarkStart w:id="23" w:name="_Toc230868300"/>
      <w:bookmarkStart w:id="24" w:name="definities-en-databronnen"/>
      <w:bookmarkEnd w:id="8"/>
      <w:bookmarkEnd w:id="14"/>
      <w:bookmarkEnd w:id="17"/>
      <w:r>
        <w:lastRenderedPageBreak/>
        <w:t>Definities en databronnen</w:t>
      </w:r>
      <w:bookmarkEnd w:id="23"/>
    </w:p>
    <w:p w14:paraId="2C933FDE" w14:textId="77777777" w:rsidR="00085CAF" w:rsidRDefault="00CA3321">
      <w:pPr>
        <w:pStyle w:val="Kop2"/>
      </w:pPr>
      <w:bookmarkStart w:id="25" w:name="_Toc230868301"/>
      <w:bookmarkStart w:id="26" w:name="definities"/>
      <w:r>
        <w:t>Definities</w:t>
      </w:r>
      <w:bookmarkEnd w:id="25"/>
    </w:p>
    <w:p w14:paraId="2805F08E" w14:textId="77777777" w:rsidR="00085CAF" w:rsidRDefault="00CA3321">
      <w:r>
        <w:rPr>
          <w:i/>
          <w:iCs/>
        </w:rPr>
        <w:t>Centraal aanmeldbeleid</w:t>
      </w:r>
      <w:r>
        <w:br/>
        <w:t>Bij een centraal aanmeldbeleid worden de inschrijvingen voor scholen (po en/of vo) gecoördineerd en beheerd door een centrale instantie (zoals de gemeente). Zo wordt geprobeerd om een evenwichtige verdeling van leerlingen over verschillende scholen te bevorderen.</w:t>
      </w:r>
    </w:p>
    <w:p w14:paraId="06EA4750" w14:textId="77777777" w:rsidR="00085CAF" w:rsidRDefault="00085CAF"/>
    <w:p w14:paraId="64BE85BA" w14:textId="77777777" w:rsidR="00085CAF" w:rsidRDefault="00CA3321">
      <w:r>
        <w:rPr>
          <w:i/>
          <w:iCs/>
        </w:rPr>
        <w:t>Inschrijving</w:t>
      </w:r>
      <w:r>
        <w:br/>
        <w:t>Met inschrijving wordt het aanmelden van een kind bij het primair of voortgezet onderwijs bedoeld. De aanmelding van kinderen voor toelating geschiedt schriftelijk en kan worden gedaan vanaf de dag waarop het kind de leeftijd van 3 jaar bereikt. De ouders doen de aanmelding zo mogelijk ten minste 10 weken voor de datum waarop toelating wordt gevraagd en geven bij de aanmelding aan bij welke school of scholen eveneens om toelating is verzocht.</w:t>
      </w:r>
    </w:p>
    <w:p w14:paraId="7C1D1D37" w14:textId="77777777" w:rsidR="00085CAF" w:rsidRDefault="00085CAF"/>
    <w:p w14:paraId="03F6AF5C" w14:textId="77777777" w:rsidR="00085CAF" w:rsidRDefault="00CA3321">
      <w:r>
        <w:rPr>
          <w:i/>
          <w:iCs/>
        </w:rPr>
        <w:t>Onderwijsachterstanden</w:t>
      </w:r>
      <w:r>
        <w:br/>
        <w:t>We spreken van onderwijsachterstanden als leerlingen door minder gunstige economische, sociale of culturele omgevingskenmerken op school slechter presteren in de Nederlandse taal dan ze bij gunstiger omgevingskenmerken zouden kunnen. Dat betekent niet dat deze kinderen altijd lager dan gemiddeld presteren. Er is een duidelijk onderscheid tussen de doelgroepen van het onderwijsachterstandenbeleid en kinderen die ten gevolge van lichamelijke, cognitieve of psychische beperkingen problemen ondervinden in het onderwijs. Voor deze laatste groep kinderen is er het passend onderwijs.</w:t>
      </w:r>
      <w:r>
        <w:br/>
      </w:r>
    </w:p>
    <w:p w14:paraId="29B210F3" w14:textId="77777777" w:rsidR="00085CAF" w:rsidRDefault="00CA3321">
      <w:r>
        <w:t>Het onderwijsachterstandenbeleid heeft als belangrijkste doel onderwijsachterstanden van kinderen vroegtijdig te signaleren en te bestrijden. In deze vragenlijst maken we onderscheid tussen het gedeelte van het beleid waarin sprake is van extra eisen voor gemeenten (voor- en vroegschoolse educatie) en het gedeelte van het beleid dat wordt uitgevoerd door schoolbesturen (bijvoorbeeld het inrichten van zomerscholen en schakelklassen). Zoals eerder gezegd zijn gemeenten verantwoordelijk voor de regievoering op het gehele onderwijsachterstandenbeleid. Dat wil zeggen: alle onderwerpen moeten aan de orde komen in het jaarlijks overleg.</w:t>
      </w:r>
    </w:p>
    <w:p w14:paraId="2F40FA6B" w14:textId="77777777" w:rsidR="00085CAF" w:rsidRDefault="00085CAF"/>
    <w:p w14:paraId="6AD3A0ED" w14:textId="77777777" w:rsidR="00085CAF" w:rsidRDefault="00CA3321">
      <w:r>
        <w:rPr>
          <w:i/>
          <w:iCs/>
        </w:rPr>
        <w:t>Onderwijssegregatie</w:t>
      </w:r>
      <w:r>
        <w:br/>
        <w:t xml:space="preserve">Onderwijssegregatie verwijst naar de scheiding van leerlingen in het basis- of voortgezet onderwijs op basis van kenmerken zoals </w:t>
      </w:r>
      <w:proofErr w:type="spellStart"/>
      <w:r>
        <w:t>sociaal-economische</w:t>
      </w:r>
      <w:proofErr w:type="spellEnd"/>
      <w:r>
        <w:t xml:space="preserve"> status, etniciteit, taal, religie of academisch vermogen. Dit kan leiden tot ongelijke onderwijskansen voor leerlingen.</w:t>
      </w:r>
    </w:p>
    <w:p w14:paraId="53D19DEE" w14:textId="77777777" w:rsidR="00085CAF" w:rsidRDefault="00085CAF"/>
    <w:p w14:paraId="2BA49ACA" w14:textId="77777777" w:rsidR="00085CAF" w:rsidRDefault="00CA3321">
      <w:r>
        <w:rPr>
          <w:i/>
          <w:iCs/>
        </w:rPr>
        <w:t>Overleg onderwijsachterstandenbeleid</w:t>
      </w:r>
      <w:r>
        <w:br/>
        <w:t>Het college van burgemeester en wethouders voert minimaal jaarlijks een overleg met schoolbesturen voor primair, voortgezet onderwijs en houders van kinderopvangorganisaties. Het jaarlijks overleg is gericht op het maken van afspraken met zoveel mogelijk meetbare doelen over de onderwerpen:</w:t>
      </w:r>
    </w:p>
    <w:p w14:paraId="64D2FD5D" w14:textId="77777777" w:rsidR="00085CAF" w:rsidRDefault="00CA3321" w:rsidP="00D2750E">
      <w:pPr>
        <w:numPr>
          <w:ilvl w:val="0"/>
          <w:numId w:val="12"/>
        </w:numPr>
      </w:pPr>
      <w:r>
        <w:t>Het voorkomen van segregatie;</w:t>
      </w:r>
    </w:p>
    <w:p w14:paraId="0D4ECBA7" w14:textId="77777777" w:rsidR="00085CAF" w:rsidRDefault="00CA3321" w:rsidP="00D2750E">
      <w:pPr>
        <w:numPr>
          <w:ilvl w:val="0"/>
          <w:numId w:val="12"/>
        </w:numPr>
      </w:pPr>
      <w:r>
        <w:t>Het bevorderen van integratie;</w:t>
      </w:r>
    </w:p>
    <w:p w14:paraId="22E78A9B" w14:textId="77777777" w:rsidR="00085CAF" w:rsidRDefault="00CA3321" w:rsidP="00D2750E">
      <w:pPr>
        <w:numPr>
          <w:ilvl w:val="0"/>
          <w:numId w:val="12"/>
        </w:numPr>
      </w:pPr>
      <w:r>
        <w:t>Het bestrijden van onderwijsachterstanden*;</w:t>
      </w:r>
    </w:p>
    <w:p w14:paraId="27BD13FB" w14:textId="77777777" w:rsidR="00085CAF" w:rsidRDefault="00CA3321" w:rsidP="00D2750E">
      <w:pPr>
        <w:numPr>
          <w:ilvl w:val="0"/>
          <w:numId w:val="12"/>
        </w:numPr>
      </w:pPr>
      <w:r>
        <w:lastRenderedPageBreak/>
        <w:t>De afstemming over toelatings- en inschrijvingsprocedures en het uit het overleg voortvloeiende voorstel van het bevoegd gezag van in de gemeente gevestigde scholen om tot een evenwichtige verdeling van leerlingen met een onderwijsachterstand over de scholen te komen.</w:t>
      </w:r>
    </w:p>
    <w:p w14:paraId="1BB45C74" w14:textId="77777777" w:rsidR="00085CAF" w:rsidRDefault="00CA3321">
      <w:r>
        <w:br/>
        <w:t xml:space="preserve">* </w:t>
      </w:r>
      <w:r>
        <w:rPr>
          <w:i/>
          <w:iCs/>
        </w:rPr>
        <w:t xml:space="preserve">Een belangrijk instrument ter bestrijding van onderwijsachterstanden is het aanbieden van voorschoolse educatie (op kinderdagverblijven) en vroegschoolse educatie (in groep 1 en 2 van het basisonderwijs). Hiervoor zijn in de </w:t>
      </w:r>
      <w:proofErr w:type="spellStart"/>
      <w:r>
        <w:rPr>
          <w:i/>
          <w:iCs/>
        </w:rPr>
        <w:t>Wpo</w:t>
      </w:r>
      <w:proofErr w:type="spellEnd"/>
      <w:r>
        <w:rPr>
          <w:i/>
          <w:iCs/>
        </w:rPr>
        <w:t>, onder art. 160 (afspraken voor- en vroegschoolse educatie) extra eisen uitgewerkt.</w:t>
      </w:r>
    </w:p>
    <w:p w14:paraId="714B8091" w14:textId="77777777" w:rsidR="00085CAF" w:rsidRDefault="00085CAF"/>
    <w:p w14:paraId="78901DE1" w14:textId="77777777" w:rsidR="00085CAF" w:rsidRDefault="00CA3321">
      <w:r>
        <w:rPr>
          <w:i/>
          <w:iCs/>
        </w:rPr>
        <w:t>Plaatsingsregels en plaatsingswijzers</w:t>
      </w:r>
      <w:r>
        <w:br/>
        <w:t>Plaatsingsregels zijn de criteria die scholen gebruiken om te bepalen welke kinderen worden toegelaten. Plaatsingswijzers zijn richtlijnen of handleidingen die scholen en ouders informeren over hoe het plaatsingsproces werkt. Ze bevatten de plaatsingsregels, de stappen van het aanmeldings- en toelatingsproces, en de rechten van zowel de scholen als de ouders.</w:t>
      </w:r>
    </w:p>
    <w:p w14:paraId="4BD72D75" w14:textId="77777777" w:rsidR="00085CAF" w:rsidRDefault="00085CAF"/>
    <w:p w14:paraId="18F7D0ED" w14:textId="77777777" w:rsidR="00085CAF" w:rsidRDefault="00CA3321">
      <w:r>
        <w:rPr>
          <w:i/>
          <w:iCs/>
        </w:rPr>
        <w:t>Stedelijkheidsgraad</w:t>
      </w:r>
      <w:r>
        <w:br/>
        <w:t xml:space="preserve">De stedelijkheidsgraad van gemeenten is gebaseerd op de </w:t>
      </w:r>
      <w:proofErr w:type="spellStart"/>
      <w:r>
        <w:t>omgevingsadressendichtheid</w:t>
      </w:r>
      <w:proofErr w:type="spellEnd"/>
      <w:r>
        <w:t xml:space="preserve"> van een gemeente. De dichtheid wordt uitgedrukt in adressen per km2 en het Centraal Bureau voor Statistiek (CBS) hanteert daarbij vijf stedelijkheidsklassen:</w:t>
      </w:r>
    </w:p>
    <w:p w14:paraId="7616CB64" w14:textId="77777777" w:rsidR="00085CAF" w:rsidRDefault="00CA3321" w:rsidP="00D2750E">
      <w:pPr>
        <w:numPr>
          <w:ilvl w:val="0"/>
          <w:numId w:val="13"/>
        </w:numPr>
      </w:pPr>
      <w:r>
        <w:t>Zeer sterk stedelijk (</w:t>
      </w:r>
      <w:proofErr w:type="spellStart"/>
      <w:r>
        <w:t>omgevingsadressendichtheid</w:t>
      </w:r>
      <w:proofErr w:type="spellEnd"/>
      <w:r>
        <w:t xml:space="preserve"> van 2.500 of meer);</w:t>
      </w:r>
    </w:p>
    <w:p w14:paraId="6385BD7A" w14:textId="77777777" w:rsidR="00085CAF" w:rsidRDefault="00CA3321" w:rsidP="00D2750E">
      <w:pPr>
        <w:numPr>
          <w:ilvl w:val="0"/>
          <w:numId w:val="13"/>
        </w:numPr>
      </w:pPr>
      <w:r>
        <w:t>Sterk stedelijk (</w:t>
      </w:r>
      <w:proofErr w:type="spellStart"/>
      <w:r>
        <w:t>omgevingsadressendichtheid</w:t>
      </w:r>
      <w:proofErr w:type="spellEnd"/>
      <w:r>
        <w:t xml:space="preserve"> van 1.500 tot 2.500);</w:t>
      </w:r>
    </w:p>
    <w:p w14:paraId="1CC2DECB" w14:textId="77777777" w:rsidR="00085CAF" w:rsidRDefault="00CA3321" w:rsidP="00D2750E">
      <w:pPr>
        <w:numPr>
          <w:ilvl w:val="0"/>
          <w:numId w:val="13"/>
        </w:numPr>
      </w:pPr>
      <w:r>
        <w:t>Matig stedelijk (</w:t>
      </w:r>
      <w:proofErr w:type="spellStart"/>
      <w:r>
        <w:t>omgevingsadressendichtheid</w:t>
      </w:r>
      <w:proofErr w:type="spellEnd"/>
      <w:r>
        <w:t xml:space="preserve"> van 1.000 tot 1.500);</w:t>
      </w:r>
    </w:p>
    <w:p w14:paraId="7AE9D3AE" w14:textId="77777777" w:rsidR="00085CAF" w:rsidRDefault="00CA3321" w:rsidP="00D2750E">
      <w:pPr>
        <w:numPr>
          <w:ilvl w:val="0"/>
          <w:numId w:val="13"/>
        </w:numPr>
      </w:pPr>
      <w:r>
        <w:t>Weinig stedelijk (</w:t>
      </w:r>
      <w:proofErr w:type="spellStart"/>
      <w:r>
        <w:t>omgevingsadressendichtheid</w:t>
      </w:r>
      <w:proofErr w:type="spellEnd"/>
      <w:r>
        <w:t xml:space="preserve"> van 500 tot 1.000);</w:t>
      </w:r>
    </w:p>
    <w:p w14:paraId="776AB46A" w14:textId="77777777" w:rsidR="00085CAF" w:rsidRDefault="00CA3321" w:rsidP="00D2750E">
      <w:pPr>
        <w:numPr>
          <w:ilvl w:val="0"/>
          <w:numId w:val="13"/>
        </w:numPr>
      </w:pPr>
      <w:r>
        <w:t>Niet-stedelijk (</w:t>
      </w:r>
      <w:proofErr w:type="spellStart"/>
      <w:r>
        <w:t>omgevingsadressendichtheid</w:t>
      </w:r>
      <w:proofErr w:type="spellEnd"/>
      <w:r>
        <w:t xml:space="preserve"> van minder dan 500).</w:t>
      </w:r>
    </w:p>
    <w:p w14:paraId="5398509A" w14:textId="77777777" w:rsidR="00085CAF" w:rsidRDefault="00085CAF"/>
    <w:p w14:paraId="1558F4CC" w14:textId="77777777" w:rsidR="00085CAF" w:rsidRDefault="00CA3321">
      <w:r>
        <w:rPr>
          <w:i/>
          <w:iCs/>
        </w:rPr>
        <w:t>Toelating</w:t>
      </w:r>
      <w:r>
        <w:br/>
        <w:t>Toelating is de formele acceptatie die volgt op de inschrijving, waardoor een kind kan beginnen met het volgen van onderwijs aan de betreffende school.</w:t>
      </w:r>
    </w:p>
    <w:p w14:paraId="10B3E937" w14:textId="77777777" w:rsidR="00085CAF" w:rsidRDefault="00085CAF"/>
    <w:p w14:paraId="610691CF" w14:textId="77777777" w:rsidR="00085CAF" w:rsidRDefault="00CA3321">
      <w:r>
        <w:rPr>
          <w:i/>
          <w:iCs/>
        </w:rPr>
        <w:t>Voorrangsregels</w:t>
      </w:r>
      <w:r>
        <w:br/>
        <w:t>Bij de toelating van kinderen kunnen voorrangsregels worden gehanteerd. Het gaat dan bijvoorbeeld om criteria zoals woonplaats (postcodegebied), broers of zussen die al op de school zitten en soms specifieke onderwijsbehoeften of prestaties van het kind.</w:t>
      </w:r>
    </w:p>
    <w:p w14:paraId="5414A031" w14:textId="77777777" w:rsidR="00085CAF" w:rsidRDefault="00085CAF"/>
    <w:p w14:paraId="36526A84" w14:textId="77777777" w:rsidR="00085CAF" w:rsidRDefault="00CA3321">
      <w:r>
        <w:rPr>
          <w:i/>
          <w:iCs/>
        </w:rPr>
        <w:t>Voorschoolse educatie</w:t>
      </w:r>
      <w:r>
        <w:br/>
        <w:t>Kinderen met een (risico op) (taal)achterstand kunnen vanaf 2,5 jaar deelnemen aan voorschoolse educatie (</w:t>
      </w:r>
      <w:proofErr w:type="spellStart"/>
      <w:r>
        <w:t>ve</w:t>
      </w:r>
      <w:proofErr w:type="spellEnd"/>
      <w:r>
        <w:t>). Meestal wordt de (taal)achterstand of het risico daarop door het consultatiebureau vastgesteld voordat een kind 2,5 jaar wordt. Ook is het mogelijk dat kinderen als doelgroepkind aangemerkt worden wanneer tijdens de peuter- of kleuterperiode blijkt dat zij een (taal)achterstand hebben. Voorschoolse educatie wordt aangeboden op het kinderdagverblijf.</w:t>
      </w:r>
    </w:p>
    <w:p w14:paraId="12CD2751" w14:textId="77777777" w:rsidR="00085CAF" w:rsidRDefault="00085CAF"/>
    <w:p w14:paraId="636A0E56" w14:textId="77777777" w:rsidR="00085CAF" w:rsidRDefault="00CA3321">
      <w:r>
        <w:rPr>
          <w:i/>
          <w:iCs/>
        </w:rPr>
        <w:t>Vroegschoolse educatie</w:t>
      </w:r>
      <w:r>
        <w:br/>
        <w:t>Vroegschoolse educatie is vergelijkbaar met voorschoolse educatie, maar dan voor kinderen uit groep 1 en 2 van de basisschool. Ook vroegschoolse educatie is bedoeld voor kinderen met een ontwikkelingsachterstand of een risico daarop. In een speciaal programma waar kinderen tijdens schooltijd aan meedoen, ontwikkelen zij door te spelen allerlei vaardigheden op het gebied van taal, rekenen, motoriek en met elkaar omgaan. Scholen zijn verantwoordelijk voor de vroegschoolse educatie.</w:t>
      </w:r>
    </w:p>
    <w:p w14:paraId="76B4F71E" w14:textId="77777777" w:rsidR="00085CAF" w:rsidRDefault="00CA3321">
      <w:pPr>
        <w:pStyle w:val="Kop2"/>
      </w:pPr>
      <w:bookmarkStart w:id="27" w:name="_Toc230868302"/>
      <w:bookmarkStart w:id="28" w:name="databronnen"/>
      <w:bookmarkEnd w:id="26"/>
      <w:r>
        <w:lastRenderedPageBreak/>
        <w:t>Databronnen</w:t>
      </w:r>
      <w:bookmarkEnd w:id="27"/>
    </w:p>
    <w:p w14:paraId="17794019" w14:textId="77777777" w:rsidR="00085CAF" w:rsidRDefault="00CA3321">
      <w:r>
        <w:rPr>
          <w:i/>
          <w:iCs/>
        </w:rPr>
        <w:t>Vragenlijst</w:t>
      </w:r>
      <w:r>
        <w:br/>
        <w:t xml:space="preserve">De vragenlijst is uitgezet onder gemeenten via </w:t>
      </w:r>
      <w:proofErr w:type="spellStart"/>
      <w:r>
        <w:t>Survalyzer</w:t>
      </w:r>
      <w:proofErr w:type="spellEnd"/>
      <w:r>
        <w:t>. De antwoorden op de vragenlijsten zijn weergegeven in beschrijvende statistiek en rechte tellingen, zoals aantallen en percentages. De antwoorden op open vragen zijn gecategoriseerd en gekwantificeerd om een landelijk beeld te geven. De resultaten zijn verwerkt in R en weergegeven in tabellen en figuren.</w:t>
      </w:r>
    </w:p>
    <w:p w14:paraId="219CBED9" w14:textId="77777777" w:rsidR="00085CAF" w:rsidRDefault="00085CAF"/>
    <w:p w14:paraId="1552546A" w14:textId="3939D706" w:rsidR="00085CAF" w:rsidRDefault="00CA3321">
      <w:r>
        <w:rPr>
          <w:i/>
          <w:iCs/>
        </w:rPr>
        <w:t>Interviews</w:t>
      </w:r>
      <w:r>
        <w:br/>
        <w:t xml:space="preserve">Er is een topiclist opgesteld met de onderwerpen voor het interview. De gesprekken zijn in tweetallen gevoerd en achteraf getranscribeerd met behulp van Amberscript. De transcripten zijn gecodeerd in </w:t>
      </w:r>
      <w:proofErr w:type="spellStart"/>
      <w:r>
        <w:t>Nvivo</w:t>
      </w:r>
      <w:proofErr w:type="spellEnd"/>
      <w:r>
        <w:t>.</w:t>
      </w:r>
    </w:p>
    <w:p w14:paraId="127D2839" w14:textId="45518956" w:rsidR="00085CAF" w:rsidRDefault="00CA3321">
      <w:pPr>
        <w:pStyle w:val="Kop1"/>
      </w:pPr>
      <w:bookmarkStart w:id="29" w:name="_Toc230868303"/>
      <w:bookmarkStart w:id="30" w:name="resultaten-vragenlijst"/>
      <w:bookmarkEnd w:id="24"/>
      <w:bookmarkEnd w:id="28"/>
      <w:r>
        <w:lastRenderedPageBreak/>
        <w:t xml:space="preserve">Resultaten </w:t>
      </w:r>
      <w:r w:rsidR="0077264B">
        <w:t>v</w:t>
      </w:r>
      <w:r>
        <w:t>ragenlijst</w:t>
      </w:r>
      <w:bookmarkEnd w:id="29"/>
    </w:p>
    <w:p w14:paraId="667CD1A5" w14:textId="77777777" w:rsidR="00085CAF" w:rsidRDefault="00CA3321">
      <w:pPr>
        <w:pStyle w:val="Kop2"/>
      </w:pPr>
      <w:bookmarkStart w:id="31" w:name="_Toc230868304"/>
      <w:bookmarkStart w:id="32" w:name="afspraken-over-inschrijving-en-toelating"/>
      <w:r>
        <w:t>Afspraken over inschrijving en toelating</w:t>
      </w:r>
      <w:bookmarkEnd w:id="31"/>
    </w:p>
    <w:tbl>
      <w:tblPr>
        <w:tblW w:w="0" w:type="auto"/>
        <w:jc w:val="center"/>
        <w:tblLayout w:type="fixed"/>
        <w:tblLook w:val="0420" w:firstRow="1" w:lastRow="0" w:firstColumn="0" w:lastColumn="0" w:noHBand="0" w:noVBand="1"/>
      </w:tblPr>
      <w:tblGrid>
        <w:gridCol w:w="1541"/>
        <w:gridCol w:w="1541"/>
        <w:gridCol w:w="1541"/>
        <w:gridCol w:w="513"/>
        <w:gridCol w:w="1028"/>
        <w:gridCol w:w="1541"/>
      </w:tblGrid>
      <w:tr w:rsidR="00085CAF" w14:paraId="1C43240D" w14:textId="77777777" w:rsidTr="00CE09B3">
        <w:trPr>
          <w:jc w:val="center"/>
        </w:trPr>
        <w:tc>
          <w:tcPr>
            <w:tcW w:w="7705"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D8396F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 Afspraken gemeenten met schoolbesturen over de procedures rondom inschrijving en toelating</w:t>
            </w:r>
          </w:p>
        </w:tc>
      </w:tr>
      <w:tr w:rsidR="00085CAF" w14:paraId="4879EF34" w14:textId="77777777" w:rsidTr="00CE09B3">
        <w:trPr>
          <w:jc w:val="center"/>
        </w:trPr>
        <w:tc>
          <w:tcPr>
            <w:tcW w:w="462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CAC18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6FBB8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5B59365D" w14:textId="77777777" w:rsidTr="00CE09B3">
        <w:trPr>
          <w:jc w:val="center"/>
        </w:trPr>
        <w:tc>
          <w:tcPr>
            <w:tcW w:w="462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8DA6A7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33497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9767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13DF6D0"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8763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Heeft uw gemeente afspraken met schoolbesturen over de procedures rondom inschrijving en toelating?</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EFDE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3ECE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7825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49</w:t>
            </w:r>
          </w:p>
        </w:tc>
      </w:tr>
      <w:tr w:rsidR="00085CAF" w14:paraId="7FFC70E9"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3272D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6C5D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49D9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1F39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w:t>
            </w:r>
          </w:p>
        </w:tc>
      </w:tr>
      <w:tr w:rsidR="00085CAF" w14:paraId="775401D3"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84845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D6EF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AA1E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7136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560F7688"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CD6E78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7DD5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geen afspraken over inschrijvings- en toelatingsprocedures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6BE2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47,7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DE37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58791495"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432F0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70D1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3240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14,0</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E21C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31</w:t>
            </w:r>
          </w:p>
        </w:tc>
      </w:tr>
      <w:tr w:rsidR="00085CAF" w14:paraId="3F13C1B0"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1785F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7B86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D9916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ABDB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222</w:t>
            </w:r>
          </w:p>
        </w:tc>
      </w:tr>
      <w:tr w:rsidR="00085CAF" w14:paraId="673312B4" w14:textId="77777777" w:rsidTr="00CE09B3">
        <w:trPr>
          <w:jc w:val="center"/>
        </w:trPr>
        <w:tc>
          <w:tcPr>
            <w:tcW w:w="7705"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3FA5F9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0D0E5D6B" w14:textId="77777777" w:rsidTr="00CE09B3">
        <w:trPr>
          <w:jc w:val="center"/>
        </w:trPr>
        <w:tc>
          <w:tcPr>
            <w:tcW w:w="7704"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D61693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 Toelichting door gemeenten</w:t>
            </w:r>
          </w:p>
        </w:tc>
      </w:tr>
      <w:tr w:rsidR="00085CAF" w14:paraId="4ABAC3E8" w14:textId="77777777" w:rsidTr="00CE09B3">
        <w:trPr>
          <w:jc w:val="center"/>
        </w:trPr>
        <w:tc>
          <w:tcPr>
            <w:tcW w:w="5136"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227DB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3D46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074485FD" w14:textId="77777777" w:rsidTr="00CE09B3">
        <w:trPr>
          <w:jc w:val="center"/>
        </w:trPr>
        <w:tc>
          <w:tcPr>
            <w:tcW w:w="5136"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FA69B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B70B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C300D68"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D4DE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Afspraken voor nieuwkomersonderwijs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5A59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274F429"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7F1F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VO scholen hebben onderling afspraken gemaakt over inschrijfprocedure.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E49D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8DC0E9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C7B5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school stichtingen hebben onderling wel afspraken gemaakt maar de gemeente is hier geen onderdeel van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94F7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491C688"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2846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is wel onderwerp van gesprek in de samenwerking met het onderwijs maar er zijn geen harde afspraken aan verbonden omdat alles op dit moment alles naar tevredenheid verloopt.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2BCE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9AC1561"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7A00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bij ons met alle schoolbesturen een principebesluit genomen die geleidt heeft tot een gezamenlijke visie, maar nog niet tot concrete afspraken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7CED6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FDB46DA"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BD14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gesproken over aanmeld- en toelatingsbeleid van 1 school in het bijzonder. Geen gezamenlijk aanmeld/toelatingsbeleid</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C208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89E2237"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39EB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geen schriftelijke afspraken over inschrijving- en toelatingsprocedures maar we zijn in gesprek met de onderwijsbesturen over de capaciteit in het kader van onderwijshuisvesting</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1F3E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55748E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938F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gemeente breed afspraken voor het vo en nieuwkomers (po en vo), afspraken over het toelatingsbeleid po worden momenteel gemaakt.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0023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97EE5E"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943F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informele afspraken, maar (nog) geen informele afspraken. De eerste gesprekken zijn gevoerd over het maximeren van onderwijslocaties. Ze worden geformaliseerd in 2025.</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5C8C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40745A1"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A046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Er zijn met name afspraken gemaakt voor kinderen die gebruik maken van taalvoorzieningen (VE, taalklassen, en ISK onderwijs)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BB43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B1CDEB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06DC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Ja, maar alleen voor nieuwkomers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3778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BCA61E2"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98B4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 het Primair Onderwijs zijn wij met de schoolbesturen in gesprek om het beleid te formuleren. In het VO subsidiëren wij een stuurgroep rondom overgang PO/VO. Binnen het samenwerkingsverband is nu een werkgroep gestart om de mogelijkheden voor een centraal aanmeldpunt te onderzoeken.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5166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A3FC678"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19ED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 het VO speelt dit niet in onze gemeente. In onze gemeente vallen alle basisscholen onder hetzelfde schoolbestuur. Dat schoolbestuur voert sinds dit schooljaar een toelatingsbeleid. Dat is hun beleid. De gemeente heeft inhoudelijke suggesties aangedragen, maar de uiteindelijke beleidskeuzes berusten bij het schoolbestuur. We hebben ook een lichte juridische toetsing gedaan om te zorgen voor een gelijke positie van alle ouders.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ABA0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E8785D9"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ADB7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bespreken met elkaar de werkwijze, maar er staan geen zwart-op-wit afspraken op papier. Maar het is dus wel onderdeel van de bestuurlijk overleggen.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5AC0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14CD0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26B3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We hebben alleen afspraken over inschrijving en toelating met </w:t>
            </w:r>
            <w:proofErr w:type="spellStart"/>
            <w:r>
              <w:rPr>
                <w:rFonts w:eastAsia="Verdana" w:cs="Verdana"/>
                <w:color w:val="000000"/>
                <w:sz w:val="16"/>
                <w:szCs w:val="16"/>
              </w:rPr>
              <w:t>ve</w:t>
            </w:r>
            <w:proofErr w:type="spellEnd"/>
            <w:r>
              <w:rPr>
                <w:rFonts w:eastAsia="Verdana" w:cs="Verdana"/>
                <w:color w:val="000000"/>
                <w:sz w:val="16"/>
                <w:szCs w:val="16"/>
              </w:rPr>
              <w:t>-aanbieders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C964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2A9042F"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09F4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afspraken voor het po en het openbaar vo heeft zelf afspraken gemaakt.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055C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FFB88D"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1278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de afspraak met PO en VO dat er geen actie of afspraken nodig zijn rondom dit thema.</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A1247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16B9B6"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57C7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een gezamenlijke communicatie over inschrijving op het PO</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82B2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A6BDC1"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DF66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met een gedeelte van de in de gemeente gevestigde schoolbesturen afspraken over inschrijving en toelating.</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675E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437B742"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CA58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zijn op dit moment bezig om afspraken op te stellen met de schoolbesturen van zowel PO als VO. Medio 2025 zullen deze afspraken tijdens het LEA overleg worden vastgesteld.</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B0FF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4174F7"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7E098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geen afspraken met de gemeente, scholen regelen dit onderling; bij eventuele knelpunten wordt dit geagendeerd in de LEJA</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40AD3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6EF2088"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30EF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geen vastgelegde afspraken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69EE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80B6D82"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BFC3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aanmeldproces en de daarbij behorende inschrijving en toelating binnen het PO wordt dit jaar onder de loep genomen.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B01B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08E09D91"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750A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aanmeldproces en de daarbij behorende inschrijving en toelating wordt dit jaar in het po onder de loep genomen.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2502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E306A19"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0987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onze gemeente zijn specifiek afspraken gemaakt over de inschrijving (na taalklassen) van anderstalige nieuwkomers. Daarnaast is overleg gaande tussen primair en voortgezet onderwijs over de aansluiting tussen beide. Hiervan wordt verslag gedaan in het overleg over de LEA</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9409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E9DD616"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6312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ja, maar alleen voor nieuwkomers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D34F8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C1948F"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2AFC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maken onderling afspraken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168A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0C1A608"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6D027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 de doelgroep nieuwkomers hebben wij hier gezamenlijk met scholen afspraken over gemaakt.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05A6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2BBCE9D"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0B6D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we hebben geen afspraken over toelatingsprocedures, maar op verzoek gemeente is er een gezamenlijke PR </w:t>
            </w:r>
            <w:proofErr w:type="spellStart"/>
            <w:r>
              <w:rPr>
                <w:rFonts w:eastAsia="Verdana" w:cs="Verdana"/>
                <w:color w:val="000000"/>
                <w:sz w:val="16"/>
                <w:szCs w:val="16"/>
              </w:rPr>
              <w:t>mbt</w:t>
            </w:r>
            <w:proofErr w:type="spellEnd"/>
            <w:r>
              <w:rPr>
                <w:rFonts w:eastAsia="Verdana" w:cs="Verdana"/>
                <w:color w:val="000000"/>
                <w:sz w:val="16"/>
                <w:szCs w:val="16"/>
              </w:rPr>
              <w:t xml:space="preserve"> aanmelding en open dagen PO. En </w:t>
            </w:r>
            <w:proofErr w:type="spellStart"/>
            <w:r>
              <w:rPr>
                <w:rFonts w:eastAsia="Verdana" w:cs="Verdana"/>
                <w:color w:val="000000"/>
                <w:sz w:val="16"/>
                <w:szCs w:val="16"/>
              </w:rPr>
              <w:t>ikv</w:t>
            </w:r>
            <w:proofErr w:type="spellEnd"/>
            <w:r>
              <w:rPr>
                <w:rFonts w:eastAsia="Verdana" w:cs="Verdana"/>
                <w:color w:val="000000"/>
                <w:sz w:val="16"/>
                <w:szCs w:val="16"/>
              </w:rPr>
              <w:t xml:space="preserve"> doorgaande lijn PO VO ondersteunt de gemeente (</w:t>
            </w:r>
            <w:proofErr w:type="spellStart"/>
            <w:r>
              <w:rPr>
                <w:rFonts w:eastAsia="Verdana" w:cs="Verdana"/>
                <w:color w:val="000000"/>
                <w:sz w:val="16"/>
                <w:szCs w:val="16"/>
              </w:rPr>
              <w:t>financiëel</w:t>
            </w:r>
            <w:proofErr w:type="spellEnd"/>
            <w:r>
              <w:rPr>
                <w:rFonts w:eastAsia="Verdana" w:cs="Verdana"/>
                <w:color w:val="000000"/>
                <w:sz w:val="16"/>
                <w:szCs w:val="16"/>
              </w:rPr>
              <w:t xml:space="preserve"> en inhoudelijk) bij overgang van PO naar VO en SO.</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70E2D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CDE7781"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F249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F8E1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w:t>
            </w:r>
          </w:p>
        </w:tc>
      </w:tr>
      <w:tr w:rsidR="00085CAF" w14:paraId="0E442F4A" w14:textId="77777777" w:rsidTr="00CE09B3">
        <w:trPr>
          <w:jc w:val="center"/>
        </w:trPr>
        <w:tc>
          <w:tcPr>
            <w:tcW w:w="7704"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D9B6A2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7F0CD56" w14:textId="77777777" w:rsidTr="00CE09B3">
        <w:trPr>
          <w:jc w:val="center"/>
        </w:trPr>
        <w:tc>
          <w:tcPr>
            <w:tcW w:w="7705"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8D6EA8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 Afspraken gemeenten met schoolbesturen over de procedures rondom inschrijving en toelating, uitgesplitst naar stedelijkheidsgraad</w:t>
            </w:r>
          </w:p>
        </w:tc>
      </w:tr>
      <w:tr w:rsidR="00085CAF" w14:paraId="6BB98169" w14:textId="77777777" w:rsidTr="00CE09B3">
        <w:trPr>
          <w:jc w:val="center"/>
        </w:trPr>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0212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r>
              <w:rPr>
                <w:rFonts w:eastAsia="Verdana" w:cs="Verdana"/>
                <w:b/>
                <w:color w:val="000000"/>
                <w:sz w:val="16"/>
                <w:szCs w:val="16"/>
              </w:rPr>
              <w:lastRenderedPageBreak/>
              <w:t>Stedelijkheid CBS</w:t>
            </w: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9A92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Afspraken</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E31B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Aantal</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AC72B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Percentage</w:t>
            </w:r>
          </w:p>
        </w:tc>
      </w:tr>
      <w:tr w:rsidR="00085CAF" w14:paraId="156CD8FE" w14:textId="77777777" w:rsidTr="00CE09B3">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A69C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Matig stedelijk</w:t>
            </w: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CB97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879E4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CF9A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17,8</w:t>
            </w:r>
          </w:p>
        </w:tc>
      </w:tr>
      <w:tr w:rsidR="00085CAF" w14:paraId="2DEC5673"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CD3BC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7A06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5536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1D66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8,9</w:t>
            </w:r>
          </w:p>
        </w:tc>
      </w:tr>
      <w:tr w:rsidR="00085CAF" w14:paraId="6E0E816C"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BD45C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29DD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geen afspraken over inschrijvings- en toelatingsprocedures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3654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4758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55,6</w:t>
            </w:r>
          </w:p>
        </w:tc>
      </w:tr>
      <w:tr w:rsidR="00085CAF" w14:paraId="6FF58526"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D880C9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57B6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F4B4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BC04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17,8</w:t>
            </w:r>
          </w:p>
        </w:tc>
      </w:tr>
      <w:tr w:rsidR="00085CAF" w14:paraId="7CD2496C" w14:textId="77777777" w:rsidTr="00CE09B3">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01F5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Niet stedelijk</w:t>
            </w: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3D6C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75EC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003A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22,2</w:t>
            </w:r>
          </w:p>
        </w:tc>
      </w:tr>
      <w:tr w:rsidR="00085CAF" w14:paraId="738C780B"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57A22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F49D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5DDB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B53A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5,6</w:t>
            </w:r>
          </w:p>
        </w:tc>
      </w:tr>
      <w:tr w:rsidR="00085CAF" w14:paraId="52BFDA4D"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E626D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6C24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geen afspraken over inschrijvings- en toelatingsprocedures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C5DB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94D5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61,1</w:t>
            </w:r>
          </w:p>
        </w:tc>
      </w:tr>
      <w:tr w:rsidR="00085CAF" w14:paraId="6D16317D"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269B0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1755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2BB1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4696D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11,1</w:t>
            </w:r>
          </w:p>
        </w:tc>
      </w:tr>
      <w:tr w:rsidR="00085CAF" w14:paraId="3C580ABC" w14:textId="77777777" w:rsidTr="00CE09B3">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7571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Sterk stedelijk</w:t>
            </w: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9A084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3D50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3BD4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22,4</w:t>
            </w:r>
          </w:p>
        </w:tc>
      </w:tr>
      <w:tr w:rsidR="00085CAF" w14:paraId="5CF96FEE"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A0B2A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F186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B950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40B8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12,2</w:t>
            </w:r>
          </w:p>
        </w:tc>
      </w:tr>
      <w:tr w:rsidR="00085CAF" w14:paraId="535A0853"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47E84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A7F9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1356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EAB6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4,1</w:t>
            </w:r>
          </w:p>
        </w:tc>
      </w:tr>
      <w:tr w:rsidR="00085CAF" w14:paraId="793F2BED"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FE273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32C19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geen afspraken over inschrijvings- en toelatingsprocedures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38C3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9F88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42,9</w:t>
            </w:r>
          </w:p>
        </w:tc>
      </w:tr>
      <w:tr w:rsidR="00085CAF" w14:paraId="6B9FB0E2"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8522B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9113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AFAE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B5FC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18,4</w:t>
            </w:r>
          </w:p>
        </w:tc>
      </w:tr>
      <w:tr w:rsidR="00085CAF" w14:paraId="4C0A0E2D" w14:textId="77777777" w:rsidTr="00CE09B3">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51CF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Weinig stedelijk</w:t>
            </w: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89B6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247E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1D45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16,9</w:t>
            </w:r>
          </w:p>
        </w:tc>
      </w:tr>
      <w:tr w:rsidR="00085CAF" w14:paraId="7891C2F0"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CEA10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034F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1BF3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64FE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24,7</w:t>
            </w:r>
          </w:p>
        </w:tc>
      </w:tr>
      <w:tr w:rsidR="00085CAF" w14:paraId="55567603"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AF077F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37CF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geen afspraken over inschrijvings- en toelatingsprocedures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27AEA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36</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638E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46,8</w:t>
            </w:r>
          </w:p>
        </w:tc>
      </w:tr>
      <w:tr w:rsidR="00085CAF" w14:paraId="3F9D1612"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FA35B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EBAB8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1F88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B6DF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11,7</w:t>
            </w:r>
          </w:p>
        </w:tc>
      </w:tr>
      <w:tr w:rsidR="00085CAF" w14:paraId="3D0B7F01" w14:textId="77777777" w:rsidTr="00CE09B3">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647E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Zeer sterk stedelijk</w:t>
            </w: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4332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EB90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0306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60,0</w:t>
            </w:r>
          </w:p>
        </w:tc>
      </w:tr>
      <w:tr w:rsidR="00085CAF" w14:paraId="309FB399"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142D3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1882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4902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E086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13,3</w:t>
            </w:r>
          </w:p>
        </w:tc>
      </w:tr>
      <w:tr w:rsidR="00085CAF" w14:paraId="6769D6A9"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B9C19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454D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alleen afspraken voor het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A8A0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1FF0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6,7</w:t>
            </w:r>
          </w:p>
        </w:tc>
      </w:tr>
      <w:tr w:rsidR="00085CAF" w14:paraId="034A570B"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5CFE3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906D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geen afspraken over inschrijvings- en toelatingsprocedures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CF315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A3F7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13,3</w:t>
            </w:r>
          </w:p>
        </w:tc>
      </w:tr>
      <w:tr w:rsidR="00085CAF" w14:paraId="7466E1AF" w14:textId="77777777" w:rsidTr="00CE09B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5F9EAE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B4A8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A4F9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12E8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6,7</w:t>
            </w:r>
          </w:p>
        </w:tc>
      </w:tr>
      <w:tr w:rsidR="00085CAF" w14:paraId="00F536F1" w14:textId="77777777" w:rsidTr="00CE09B3">
        <w:trPr>
          <w:jc w:val="center"/>
        </w:trPr>
        <w:tc>
          <w:tcPr>
            <w:tcW w:w="7705"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9ECEAB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C2CE8A0" w14:textId="77777777" w:rsidTr="00CE09B3">
        <w:trPr>
          <w:jc w:val="center"/>
        </w:trPr>
        <w:tc>
          <w:tcPr>
            <w:tcW w:w="7705"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A49617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 Redenen waarom gemeenten geen afspraken hebben met schoolbesturen over inschrijvings- en toelatingsprocedures voor het primair onderwijs</w:t>
            </w:r>
          </w:p>
        </w:tc>
      </w:tr>
      <w:tr w:rsidR="00085CAF" w14:paraId="26B0C7E6" w14:textId="77777777" w:rsidTr="00CE09B3">
        <w:trPr>
          <w:jc w:val="center"/>
        </w:trPr>
        <w:tc>
          <w:tcPr>
            <w:tcW w:w="462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E5119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E1F6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75B2E40" w14:textId="77777777" w:rsidTr="00CE09B3">
        <w:trPr>
          <w:jc w:val="center"/>
        </w:trPr>
        <w:tc>
          <w:tcPr>
            <w:tcW w:w="462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6F1838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4F4B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0895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0EEDCBBC"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0A51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zijn nog bezig met het maken van afspraken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EB25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100A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33,3</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7761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1514301"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AD9BA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3829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8B04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48DC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6B20737B"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841FF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CBB6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339AC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C5E6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1659AE0E"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FB24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onderwerp speelt niet in onze gemeente</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AB95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943E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3A01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164CF090"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77006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56C3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9FE1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33,3</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8BB28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4E79D0"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B580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0343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44103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2F79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5F323C79" w14:textId="77777777" w:rsidTr="00CE09B3">
        <w:trPr>
          <w:jc w:val="center"/>
        </w:trPr>
        <w:tc>
          <w:tcPr>
            <w:tcW w:w="7705"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9A3E26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98256BA" w14:textId="77777777" w:rsidTr="00CE09B3">
        <w:trPr>
          <w:jc w:val="center"/>
        </w:trPr>
        <w:tc>
          <w:tcPr>
            <w:tcW w:w="7705"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546D5BC"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lastRenderedPageBreak/>
              <w:t>Tabel 4.5: Redenen waarom gemeenten geen afspraken hebben met schoolbesturen over inschrijvings- en toelatingsprocedures voor het voortgezet onderwijs</w:t>
            </w:r>
          </w:p>
        </w:tc>
      </w:tr>
      <w:tr w:rsidR="00085CAF" w14:paraId="59DCFAE0" w14:textId="77777777" w:rsidTr="00CE09B3">
        <w:trPr>
          <w:jc w:val="center"/>
        </w:trPr>
        <w:tc>
          <w:tcPr>
            <w:tcW w:w="462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45F7B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3CC8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8D9D251" w14:textId="77777777" w:rsidTr="00CE09B3">
        <w:trPr>
          <w:jc w:val="center"/>
        </w:trPr>
        <w:tc>
          <w:tcPr>
            <w:tcW w:w="462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D91598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24C7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1092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6F9F4BCB"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666B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Door prioritering van andere beleidsonderwerpen is het niet gelukt om afspraken te maken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26CFA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F84C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90,6</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A9EA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29</w:t>
            </w:r>
          </w:p>
        </w:tc>
      </w:tr>
      <w:tr w:rsidR="00085CAF" w14:paraId="599E30DD"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2BA3C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360A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3B57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9,4</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86C0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19924D7D"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C56C5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D95E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FA17E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72CF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32</w:t>
            </w:r>
          </w:p>
        </w:tc>
      </w:tr>
      <w:tr w:rsidR="00085CAF" w14:paraId="61C9E6EC"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B37D6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onderwerp speelt niet in onze gemeente</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DE3C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B16B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37,5</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7E85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56D212F5"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ACD84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F309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C99CF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62,5</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9742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20</w:t>
            </w:r>
          </w:p>
        </w:tc>
      </w:tr>
      <w:tr w:rsidR="00085CAF" w14:paraId="3800C44E"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2E28B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DC6A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E39E3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3A77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32</w:t>
            </w:r>
          </w:p>
        </w:tc>
      </w:tr>
      <w:tr w:rsidR="00085CAF" w14:paraId="73B07418"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77C8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5A03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54FFE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56,2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E9F6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w:t>
            </w:r>
          </w:p>
        </w:tc>
      </w:tr>
      <w:tr w:rsidR="00085CAF" w14:paraId="46FC5BB0"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62A79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C340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8AFB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43,8</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CED6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6E121EEB"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A563DC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8C3E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58CE3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EB11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32</w:t>
            </w:r>
          </w:p>
        </w:tc>
      </w:tr>
      <w:tr w:rsidR="00085CAF" w14:paraId="4FDA7D0C" w14:textId="77777777" w:rsidTr="00CE09B3">
        <w:trPr>
          <w:jc w:val="center"/>
        </w:trPr>
        <w:tc>
          <w:tcPr>
            <w:tcW w:w="7705"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8390DF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62D3E72F" w14:textId="77777777" w:rsidTr="00CE09B3">
        <w:trPr>
          <w:jc w:val="center"/>
        </w:trPr>
        <w:tc>
          <w:tcPr>
            <w:tcW w:w="7704"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BFC22E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4.6: Toelichting door gemeenten</w:t>
            </w:r>
          </w:p>
        </w:tc>
      </w:tr>
      <w:tr w:rsidR="00085CAF" w14:paraId="6A577E74" w14:textId="77777777" w:rsidTr="00CE09B3">
        <w:trPr>
          <w:jc w:val="center"/>
        </w:trPr>
        <w:tc>
          <w:tcPr>
            <w:tcW w:w="5136"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58EC2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68C4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03352093" w14:textId="77777777" w:rsidTr="00CE09B3">
        <w:trPr>
          <w:jc w:val="center"/>
        </w:trPr>
        <w:tc>
          <w:tcPr>
            <w:tcW w:w="5136"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9B177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E0C6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5903787"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2F47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scholen gaan hierover. Maar het speelt ook niet.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DE5C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1F9981"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AF0E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geen vo in onze gemeente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C7A5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AFCD0FF"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50D7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maar 1 middelbare school met 2 vestigingen in deze gemeente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5640B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872A67"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EA82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Gemeente [...] heeft geen voortgezet onderwijs in haar gemeentegrenzen waardoor we niet periodiek met hen om tafel zitten.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29D6D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48F9360"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725C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Onze VO scholen vallen buiten de gemeente.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61E4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439206"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1596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 de twee VO scholen in onze gemeente speelt dit onderwerp niet. Wel is er een behoefte aan regionale afspraken omdat er signalen zijn dat ISK leerlingen onvoldoende uitstormen naar regulier. Ook zijn er situaties waarbij leerlingen overstappen naar een andere VO school zonder warme overdracht of afstemming.</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36CC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12CCDF9"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45A22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een hoofdvestiging van het Voortgezet onderwijs in onze gemeente. Deze school heeft een regionale functie.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86AB8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36A8E8"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E669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geen voortgezet onderwijs in onze gemeente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76AF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B315F4F"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FABC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niet veel VO binnen de gemeente en bovendien vallen die onder schoolbesturen in de nabijgelegen gemeenten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24FE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AB52E8C"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21FF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binnen onze gemeente geen voortgezet onderwijs.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349A1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AA80212"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C76E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geen VO school in onze gemeente. Via regionaal overleg zijn we wel op de hoogte van afspraken over inschrijvings- en toelatingsprocedures voor VO-scholen in de regio.</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4D997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F6E1D3C"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646B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geen voortgezet onderwijs in onze gemeente.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8A08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529DD6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6472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geen voortgezet onderwijs in onze gemeente. De omliggende gemeenten met vo-scholen ([...], [...], [...]) hebben wel afspraken.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93BF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9B65F4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1F47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Zowel schoolbestuur als gemeente hebben geen aanleiding gezien hierover afspraken te maken.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51460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A314E03"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718D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4FDF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0FDBCA2E" w14:textId="77777777" w:rsidTr="00CE09B3">
        <w:trPr>
          <w:jc w:val="center"/>
        </w:trPr>
        <w:tc>
          <w:tcPr>
            <w:tcW w:w="7704"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8A9750"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B24AAB1" w14:textId="77777777" w:rsidTr="00CE09B3">
        <w:trPr>
          <w:jc w:val="center"/>
        </w:trPr>
        <w:tc>
          <w:tcPr>
            <w:tcW w:w="7705"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DE812C2"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4.7: Redenen waarom gemeenten geen afspraken hebben met schoolbesturen over inschrijvings- en toelatingsprocedures voor het primair- en voortgezet onderwijs</w:t>
            </w:r>
          </w:p>
        </w:tc>
      </w:tr>
      <w:tr w:rsidR="00085CAF" w14:paraId="7901A4B2" w14:textId="77777777" w:rsidTr="00CE09B3">
        <w:trPr>
          <w:jc w:val="center"/>
        </w:trPr>
        <w:tc>
          <w:tcPr>
            <w:tcW w:w="462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B518D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8720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FE78AC2" w14:textId="77777777" w:rsidTr="00CE09B3">
        <w:trPr>
          <w:jc w:val="center"/>
        </w:trPr>
        <w:tc>
          <w:tcPr>
            <w:tcW w:w="462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182D2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8958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0E97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D491D3E"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C313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zijn nog bezig met het maken van afspraken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D521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82F5B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88,7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1915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94</w:t>
            </w:r>
          </w:p>
        </w:tc>
      </w:tr>
      <w:tr w:rsidR="00085CAF" w14:paraId="4273F79D"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F389A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F378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5506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11,3</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D5D5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693F142F"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EF15B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217C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B7E4B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CE16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35B93239"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F63EF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Er is niet voldoende capaciteit beschikbaar binnen de gemeente of bij betrokken partners voor het maken van afspraken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D984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C30A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95,3</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74F3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101</w:t>
            </w:r>
          </w:p>
        </w:tc>
      </w:tr>
      <w:tr w:rsidR="00085CAF" w14:paraId="6F9612B4"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C8842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81D48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C255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69D8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7EEDC30B"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58689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B25E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E10E8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F70E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5BB57D56"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607A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Door prioritering van andere beleidsonderwerpen is het niet gelukt om afspraken te maken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3724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8801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82,1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A9DD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87</w:t>
            </w:r>
          </w:p>
        </w:tc>
      </w:tr>
      <w:tr w:rsidR="00085CAF" w14:paraId="143287D4"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962AF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FA9CE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61D7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8BBF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6111037B"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919F5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9B9A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7CB04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8388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07C1940E"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BF7C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partners zijn het niet eens geworden over de inhoud van de afspraken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0A77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A87D5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98,1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DC76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104</w:t>
            </w:r>
          </w:p>
        </w:tc>
      </w:tr>
      <w:tr w:rsidR="00085CAF" w14:paraId="1784A6B7"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59A25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B4F7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8166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33CE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745BB7A8"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FC7B2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0D0A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688FF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68ED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62EC1B45"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A1AC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onderwerp speelt niet in onze gemeente</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5DF08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E06F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40,6</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2D53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43</w:t>
            </w:r>
          </w:p>
        </w:tc>
      </w:tr>
      <w:tr w:rsidR="00085CAF" w14:paraId="758780A3"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DF235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5BDB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0B68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59,4</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ADAB0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63</w:t>
            </w:r>
          </w:p>
        </w:tc>
      </w:tr>
      <w:tr w:rsidR="00085CAF" w14:paraId="1A542608"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5EDD8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658F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2D23E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C875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78A05AEE" w14:textId="77777777" w:rsidTr="00CE09B3">
        <w:trPr>
          <w:jc w:val="center"/>
        </w:trPr>
        <w:tc>
          <w:tcPr>
            <w:tcW w:w="3082"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43C4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CD49D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9738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76,4</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64BC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1BA14D77"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CD53E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1866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292A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23,6</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5F07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w:t>
            </w:r>
          </w:p>
        </w:tc>
      </w:tr>
      <w:tr w:rsidR="00085CAF" w14:paraId="6BA65BF6" w14:textId="77777777" w:rsidTr="00CE09B3">
        <w:trPr>
          <w:jc w:val="center"/>
        </w:trPr>
        <w:tc>
          <w:tcPr>
            <w:tcW w:w="3082"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2584D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6688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A2646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F254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106</w:t>
            </w:r>
          </w:p>
        </w:tc>
      </w:tr>
      <w:tr w:rsidR="00085CAF" w14:paraId="1F5054F3" w14:textId="77777777" w:rsidTr="00CE09B3">
        <w:trPr>
          <w:jc w:val="center"/>
        </w:trPr>
        <w:tc>
          <w:tcPr>
            <w:tcW w:w="7705"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822EFA4"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599875ED" w14:textId="77777777" w:rsidTr="00CE09B3">
        <w:trPr>
          <w:jc w:val="center"/>
        </w:trPr>
        <w:tc>
          <w:tcPr>
            <w:tcW w:w="7704" w:type="dxa"/>
            <w:gridSpan w:val="6"/>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7D7B71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4.8: Toelichting door gemeenten</w:t>
            </w:r>
          </w:p>
        </w:tc>
      </w:tr>
      <w:tr w:rsidR="00085CAF" w14:paraId="3B23C86E" w14:textId="77777777" w:rsidTr="00CE09B3">
        <w:trPr>
          <w:jc w:val="center"/>
        </w:trPr>
        <w:tc>
          <w:tcPr>
            <w:tcW w:w="5136"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F0ED3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CA76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37E8453" w14:textId="77777777" w:rsidTr="00CE09B3">
        <w:trPr>
          <w:jc w:val="center"/>
        </w:trPr>
        <w:tc>
          <w:tcPr>
            <w:tcW w:w="5136"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6CCED0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AD90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860ECBF"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A72B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Aan de hand van een casus onderzoeken we of afspraken in de toekomst noodzakelijk zijn.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308B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1747A3"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673E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Binnen onze gemeente is sprake van 1 po-locatie</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DBF3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6BFC1EA"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240F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De scholen werken met aanmeldformulieren, terug te vinden via hun website. Er zijn geen </w:t>
            </w:r>
            <w:proofErr w:type="spellStart"/>
            <w:r>
              <w:rPr>
                <w:rFonts w:eastAsia="Verdana" w:cs="Verdana"/>
                <w:color w:val="000000"/>
                <w:sz w:val="16"/>
                <w:szCs w:val="16"/>
              </w:rPr>
              <w:t>belemmerkingen</w:t>
            </w:r>
            <w:proofErr w:type="spellEnd"/>
            <w:r>
              <w:rPr>
                <w:rFonts w:eastAsia="Verdana" w:cs="Verdana"/>
                <w:color w:val="000000"/>
                <w:sz w:val="16"/>
                <w:szCs w:val="16"/>
              </w:rPr>
              <w:t xml:space="preserve">. Alle kinderen worden geplaatst </w:t>
            </w:r>
            <w:proofErr w:type="spellStart"/>
            <w:r>
              <w:rPr>
                <w:rFonts w:eastAsia="Verdana" w:cs="Verdana"/>
                <w:color w:val="000000"/>
                <w:sz w:val="16"/>
                <w:szCs w:val="16"/>
              </w:rPr>
              <w:t>bijde</w:t>
            </w:r>
            <w:proofErr w:type="spellEnd"/>
            <w:r>
              <w:rPr>
                <w:rFonts w:eastAsia="Verdana" w:cs="Verdana"/>
                <w:color w:val="000000"/>
                <w:sz w:val="16"/>
                <w:szCs w:val="16"/>
              </w:rPr>
              <w:t xml:space="preserve"> school die ze wensen.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6B198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1BF486E"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7EEE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beleidsonderwerp speelde niet in onze gemeente, want in onze gemeente is dit niet haalbaar. Ouders hebben een vrije keuze in opvang en scholen, maar in de praktijk blijkt dat ouders graag hun kinderen naar de opvang en school in hun eigen dorpskern laten gaan.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8B8D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66B8B6"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4A65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maar één basisschool en één school voor voortgezet onderwijs op [...]. Alle kinderen op het eiland worden toegelaten op deze scholen.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33FC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9D98A2"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C8E7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wordt gesproken over capaciteit (wachttijden, spreiding, personeelstekorten). Afspraken over vrijwillige ouderbijdrage of gezamenlijke aanmeldformulieren en inschrijfmomenten gaan wij als gemeente niet over in gesprek. Scholen hebben onderling goede contacten. In 2023 is een nieuwe onderwijsvisie opgesteld waarin ook de spreiding over scholen terugkomt. Hier wordt naar gekeken.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D761F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8B80D7"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F56F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afspraken gemaakt over hoe te handelen wanneer een leerling van de ene school naar de andere school gaat. Verder speelt het onderwerp niet in onze gemeente. Wij hebben ook alleen primair onderwijs.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D647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22D34A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DAAE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geen wachtlijsten. De intentie is dat iedere dorpskern een basisschool heeft.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5692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EC199E2"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495B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onderwerp speelt niet of nauwelijks in onze kleine gemeente, waardoor er in 2024 prioriteit is gegeven aan andere beleidsonderwerpen.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4C36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6B82B9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3970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organiseren van een centrale manier voor inschrijving en toelating wordt niet als passend gezien in de omvang van  [...]. Wij zetten wel in op extra taalaanbod (NT2) voor scholen met meer nationaliteiten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A908E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A16D98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6CAD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iedere kern van onze gemeente is één basisschool. Het heeft geen zin om inschrijvings- en toelatingsprocedures op te stellen als er in een kern geen keuze is.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48CE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36611E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A367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toelating is beleid vanuit de schoolbesturen, dat voor alle aangesloten scholen geldt. Algemene lijn is dat het kind in de eigen wijk naar school kan.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BE16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37E94E"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C94B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Op een aantal (populaire) basisscholen hebben de schoolbesturen daar zelf beleid voor ontwikkeld. Wij zijn dus wel op de hoogte, maar geen overleg hierover nodig.</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65D2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6CF5BD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FE32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enkel twee basisscholen in de gemeente. Kinderen worden doorgaans ingeschreven bij de basisschool in hun wijk.</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D79D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AE321EC"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02D7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zijn bezig met het proces om toe te werken naar afspraken (stapje voor het daadwerkelijk bezig te zijn van maken van afspraken).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1594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DD4FA4"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9939D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zijn een kleine plattelandsgemeente waarbij dit onderwerp amper speelt. Toch gaan we binnenkort kijken hoe op dit moment de stand van zaken is.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4BF4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6ADE08C"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4508A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afspraken worden door de schoolbesturen gemaakt op regionaal niveau onder leiding van het samenwerkingsverband</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6A43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642B2B9"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8C256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elke school heeft overcapaciteit qua onderwijsruimten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8423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24F4BB3"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CF31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geen problemen met inschrijving en toelating, niet op primair onderwijs en ook niet op voortgezet onderwijs.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B69A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749152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17CE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onze gemeente zijn alleen po scholen gevestigd</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56C8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9FA373"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BD27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niet aan de orde op dit moment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9790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54344E6"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4E33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scholen hebben zelf afspraken gemaakt, zonder dat tussenkomst van de gemeente nodig was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2C65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814EF0F"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B717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dit onderwerp niet met de betrokken partners besproken, want de schoolbesturen hebben hier onderling zelf afspraken over gemaakt.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1FA5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FBF5A33"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23F0F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zijn bezig met het ontwikkelen van een LEA agenda, waarbij dit onderwerp een van de thema's is waar we afspraken over gaan maken.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DEDC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7AAB9B"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F415B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zijn nog aan het verkennen of we hier afspraken over moeten maken met elkaar</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0F105D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A0B955" w14:textId="77777777" w:rsidTr="00CE09B3">
        <w:trPr>
          <w:jc w:val="center"/>
        </w:trPr>
        <w:tc>
          <w:tcPr>
            <w:tcW w:w="5136"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1615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3A1E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w:t>
            </w:r>
          </w:p>
        </w:tc>
      </w:tr>
      <w:tr w:rsidR="00085CAF" w14:paraId="061E6E50" w14:textId="77777777" w:rsidTr="00CE09B3">
        <w:trPr>
          <w:jc w:val="center"/>
        </w:trPr>
        <w:tc>
          <w:tcPr>
            <w:tcW w:w="7704" w:type="dxa"/>
            <w:gridSpan w:val="6"/>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4F2EA9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bl>
    <w:p w14:paraId="587AA32A" w14:textId="77777777" w:rsidR="00085CAF" w:rsidRDefault="00CA3321">
      <w:pPr>
        <w:pStyle w:val="Kop2"/>
      </w:pPr>
      <w:bookmarkStart w:id="33" w:name="_Toc230868305"/>
      <w:bookmarkStart w:id="34" w:name="centraal-aanmeldbeleid"/>
      <w:bookmarkEnd w:id="32"/>
      <w:r>
        <w:t>Centraal aanmeldbeleid</w:t>
      </w:r>
      <w:bookmarkEnd w:id="33"/>
    </w:p>
    <w:tbl>
      <w:tblPr>
        <w:tblW w:w="0" w:type="auto"/>
        <w:jc w:val="center"/>
        <w:tblLayout w:type="fixed"/>
        <w:tblLook w:val="0420" w:firstRow="1" w:lastRow="0" w:firstColumn="0" w:lastColumn="0" w:noHBand="0" w:noVBand="1"/>
      </w:tblPr>
      <w:tblGrid>
        <w:gridCol w:w="3082"/>
        <w:gridCol w:w="1541"/>
        <w:gridCol w:w="513"/>
        <w:gridCol w:w="1028"/>
        <w:gridCol w:w="1541"/>
      </w:tblGrid>
      <w:tr w:rsidR="00085CAF" w14:paraId="6BAA9425" w14:textId="77777777" w:rsidTr="00CE09B3">
        <w:trPr>
          <w:jc w:val="center"/>
        </w:trPr>
        <w:tc>
          <w:tcPr>
            <w:tcW w:w="7705" w:type="dxa"/>
            <w:gridSpan w:val="5"/>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3D2739F"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4.9: Gemeenten die een centraal aanmeldbeleid hanteren voor inschrijving- en toelating in het onderwijs</w:t>
            </w:r>
          </w:p>
        </w:tc>
      </w:tr>
      <w:tr w:rsidR="00085CAF" w14:paraId="5B0A97D8" w14:textId="77777777" w:rsidTr="00CE09B3">
        <w:trPr>
          <w:jc w:val="center"/>
        </w:trPr>
        <w:tc>
          <w:tcPr>
            <w:tcW w:w="4623"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02332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71EFD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914E792" w14:textId="77777777" w:rsidTr="00CE09B3">
        <w:trPr>
          <w:jc w:val="center"/>
        </w:trPr>
        <w:tc>
          <w:tcPr>
            <w:tcW w:w="4623"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0700EA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EF57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F863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691539D8" w14:textId="77777777" w:rsidTr="00CE09B3">
        <w:trPr>
          <w:jc w:val="center"/>
        </w:trPr>
        <w:tc>
          <w:tcPr>
            <w:tcW w:w="3082"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04B2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Hanteert uw gemeente een (vorm van) centraal aanmeldbeleid voor inschrijving- en toelating in het onderwijs?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39A5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hanteren een centraal aanmeldbeleid voor het primair- en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7C71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7,1</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11AC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582F6841" w14:textId="77777777" w:rsidTr="00CE09B3">
        <w:trPr>
          <w:jc w:val="center"/>
        </w:trPr>
        <w:tc>
          <w:tcPr>
            <w:tcW w:w="3082"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58FC2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CDE7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hanteren alleen een centraal aanmeldbeleid voor het primair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4119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3,6</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729E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5D164261" w14:textId="77777777" w:rsidTr="00CE09B3">
        <w:trPr>
          <w:jc w:val="center"/>
        </w:trPr>
        <w:tc>
          <w:tcPr>
            <w:tcW w:w="3082"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BF6A9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6A038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hanteren alleen een centraal aanmeldbeleid voor het voortgezet onderwijs</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16C4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8367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0926D328" w14:textId="77777777" w:rsidTr="00CE09B3">
        <w:trPr>
          <w:jc w:val="center"/>
        </w:trPr>
        <w:tc>
          <w:tcPr>
            <w:tcW w:w="3082"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FD747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6971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hanteren geen centraal aanmeldbeleid</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37737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66,7</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556C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56</w:t>
            </w:r>
          </w:p>
        </w:tc>
      </w:tr>
      <w:tr w:rsidR="00085CAF" w14:paraId="64D5DBC4" w14:textId="77777777" w:rsidTr="00CE09B3">
        <w:trPr>
          <w:jc w:val="center"/>
        </w:trPr>
        <w:tc>
          <w:tcPr>
            <w:tcW w:w="3082"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7F5B5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DF8F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8CBC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11,9</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173E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5459BD64" w14:textId="77777777" w:rsidTr="00CE09B3">
        <w:trPr>
          <w:jc w:val="center"/>
        </w:trPr>
        <w:tc>
          <w:tcPr>
            <w:tcW w:w="3082"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5CED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219E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C0093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2D42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84</w:t>
            </w:r>
          </w:p>
        </w:tc>
      </w:tr>
      <w:tr w:rsidR="00085CAF" w14:paraId="13264F7A" w14:textId="77777777" w:rsidTr="00CE09B3">
        <w:trPr>
          <w:jc w:val="center"/>
        </w:trPr>
        <w:tc>
          <w:tcPr>
            <w:tcW w:w="7705" w:type="dxa"/>
            <w:gridSpan w:val="5"/>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1C379DA"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549F110B" w14:textId="77777777" w:rsidTr="00CE09B3">
        <w:trPr>
          <w:jc w:val="center"/>
        </w:trPr>
        <w:tc>
          <w:tcPr>
            <w:tcW w:w="7704" w:type="dxa"/>
            <w:gridSpan w:val="5"/>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FC3C66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lastRenderedPageBreak/>
              <w:t>Tabel 4.10: Toelichting door gemeenten</w:t>
            </w:r>
          </w:p>
        </w:tc>
      </w:tr>
      <w:tr w:rsidR="00085CAF" w14:paraId="71D3188D" w14:textId="77777777" w:rsidTr="00CE09B3">
        <w:trPr>
          <w:jc w:val="center"/>
        </w:trPr>
        <w:tc>
          <w:tcPr>
            <w:tcW w:w="5136"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5DB29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99B5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698A4EDC" w14:textId="77777777" w:rsidTr="00CE09B3">
        <w:trPr>
          <w:jc w:val="center"/>
        </w:trPr>
        <w:tc>
          <w:tcPr>
            <w:tcW w:w="5136"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A61CB4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BFB4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24769456"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0040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Geen centraal aanmeldbeleid, met uitzondering van statushouders en </w:t>
            </w:r>
            <w:proofErr w:type="spellStart"/>
            <w:r>
              <w:rPr>
                <w:rFonts w:eastAsia="Verdana" w:cs="Verdana"/>
                <w:color w:val="000000"/>
                <w:sz w:val="16"/>
                <w:szCs w:val="16"/>
              </w:rPr>
              <w:t>oekrainers</w:t>
            </w:r>
            <w:proofErr w:type="spellEnd"/>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AB4B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6BD9613"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257C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2024 en 2025 is overleg gevoerd om te komen tot nieuw Convenant Centraal Nieuwkomersonderwijs Primair Onderwijs (PO) regio [...]. met deze samenwerkingsovereenkomst  wordt een Onderwijsbureau Nieuwkomers regio [...] ingericht met als doel om nieuwkomerskinderen zo soepel en spoedig mogelijk op de best passende onderwijsplek plaatsen, zowel in het nieuwkomersonderwijs als na afloop in het regulier onderwijs. Het streven is om dit nieuwe convenant met bijlage in april 2025 bestuurlijk vast te stellen.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295C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EC6D379"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331C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Ten behoeve van schooljaar 2024/2025 en verder zijn er binnen het RSV-PVO [...]-[...] gemeenschappelijke procedures vastgesteld en gepubliceerd. Alle scholen in de regio [...]- [...] (13 gemeenten) werken samen om er zo voor te zorgen dat zoveel mogelijk leerlingen naar hun school van voorkeur kunnen. Dit doen de scholen door allemaal in hetzelfde systeem (LDOS) aan te geven hoeveel plaatsen ze maximaal in de brugklas hebben. Als er voor een school meer aanmeldingen zijn dan plaatsen, dan wordt er geloot. Hierbij worden zoveel mogelijk leerlingen op de school van hun eerste keuze geplaatst. In de LEA zijn de resultaten van dit nieuwe aanmeldproces in november 2024 gepresenteerd. Een </w:t>
            </w:r>
            <w:proofErr w:type="spellStart"/>
            <w:r>
              <w:rPr>
                <w:rFonts w:eastAsia="Verdana" w:cs="Verdana"/>
                <w:color w:val="000000"/>
                <w:sz w:val="16"/>
                <w:szCs w:val="16"/>
              </w:rPr>
              <w:t>plaatsings</w:t>
            </w:r>
            <w:proofErr w:type="spellEnd"/>
            <w:r>
              <w:rPr>
                <w:rFonts w:eastAsia="Verdana" w:cs="Verdana"/>
                <w:color w:val="000000"/>
                <w:sz w:val="16"/>
                <w:szCs w:val="16"/>
              </w:rPr>
              <w:t>- en advieswijzer worden momenteel ontwikkeld.</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DC7D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6F2B58B"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AB6F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hanteren de centrale aanmeldroute in het voortgezet onderwijs. Zie: [...]</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EE95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D7423A1"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2B7F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1 IKC met VVE in elk dorp</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C50C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EFEF31"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87C7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geen centraal aanmeldbeleid, maar wel een plaatsingscommissie voor NT2-leerlingen. Deze bestaat uit een afvaardiging van schooldirecteuren, de gemeente en schakelcoördinator van de taalschool  en heeft als doel nieuwkomers zo veel mogelijk te verspreiden over de basisscholen.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034E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C43D976"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B7F8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nog geen centraal aanmeldbeleid, maar voeren hier momenteel gesprek over</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C24E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07C1716"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FA61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hanteren alleen een centraal aanmeldbeleid voor nieuwkomers.</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84F3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A8DCA05"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8E63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versturen alle ouders van 3-jarigen een brief met inschrijfformulier die ze rechtstreeks naar de scholen sturen.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7C10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7B306A"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8C03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zijn bezig met het opzetten van een centraal aanmeldsysteem. We plannen om dit vanaf schooljaar 2025-2026 operationeel te hebben.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6D20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57E7DCE"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FCFA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34D9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3E72EA31" w14:textId="77777777" w:rsidTr="00CE09B3">
        <w:trPr>
          <w:jc w:val="center"/>
        </w:trPr>
        <w:tc>
          <w:tcPr>
            <w:tcW w:w="7704" w:type="dxa"/>
            <w:gridSpan w:val="5"/>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AD2BB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63670726" w14:textId="77777777" w:rsidTr="00CE09B3">
        <w:trPr>
          <w:jc w:val="center"/>
        </w:trPr>
        <w:tc>
          <w:tcPr>
            <w:tcW w:w="7704" w:type="dxa"/>
            <w:gridSpan w:val="5"/>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98F240E"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4.11: Centraal aanmeldbeleid van gemeenten</w:t>
            </w:r>
          </w:p>
        </w:tc>
      </w:tr>
      <w:tr w:rsidR="00085CAF" w14:paraId="1FD576D8" w14:textId="77777777" w:rsidTr="00CE09B3">
        <w:trPr>
          <w:jc w:val="center"/>
        </w:trPr>
        <w:tc>
          <w:tcPr>
            <w:tcW w:w="5136"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8A236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7C33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D8B1113" w14:textId="77777777" w:rsidTr="00CE09B3">
        <w:trPr>
          <w:jc w:val="center"/>
        </w:trPr>
        <w:tc>
          <w:tcPr>
            <w:tcW w:w="5136"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3CEE4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8E4F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5E1B8AC2"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1ACA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 </w:t>
            </w:r>
            <w:r>
              <w:rPr>
                <w:rFonts w:eastAsia="Verdana" w:cs="Verdana"/>
                <w:color w:val="000000"/>
                <w:sz w:val="16"/>
                <w:szCs w:val="16"/>
              </w:rPr>
              <w:br/>
              <w:t>Op 2 scholen na werken de basisscholen in [...] sinds kort met een centraal aanmeld/</w:t>
            </w:r>
            <w:proofErr w:type="spellStart"/>
            <w:r>
              <w:rPr>
                <w:rFonts w:eastAsia="Verdana" w:cs="Verdana"/>
                <w:color w:val="000000"/>
                <w:sz w:val="16"/>
                <w:szCs w:val="16"/>
              </w:rPr>
              <w:t>inschrijvingssyteem</w:t>
            </w:r>
            <w:proofErr w:type="spellEnd"/>
            <w:r>
              <w:rPr>
                <w:rFonts w:eastAsia="Verdana" w:cs="Verdana"/>
                <w:color w:val="000000"/>
                <w:sz w:val="16"/>
                <w:szCs w:val="16"/>
              </w:rPr>
              <w:t xml:space="preserve"> voor het PO (Zo naar het PO). Ouders krijgen een brief van de gemeente met meer informatie over het aanmelden van hun kind. De ouders kunnen 3 scholen selecteren waar zij hun kind kunnen aanmelden. Op basis van beschikbaarheid wordt het kind op een van deze scholen geplaatst.  </w:t>
            </w:r>
            <w:r>
              <w:rPr>
                <w:rFonts w:eastAsia="Verdana" w:cs="Verdana"/>
                <w:color w:val="000000"/>
                <w:sz w:val="16"/>
                <w:szCs w:val="16"/>
              </w:rPr>
              <w:br/>
              <w:t xml:space="preserve"> </w:t>
            </w:r>
            <w:r>
              <w:rPr>
                <w:rFonts w:eastAsia="Verdana" w:cs="Verdana"/>
                <w:color w:val="000000"/>
                <w:sz w:val="16"/>
                <w:szCs w:val="16"/>
              </w:rPr>
              <w:br/>
              <w:t xml:space="preserve">In het voortgezet onderwijs wordt gebruik gemaakt van een centrale aanmeld-/inschrijfsysteem (Zo naar het VO).  De PO scholen informeren de ouders met kinderen in groep 8 over de </w:t>
            </w:r>
            <w:r>
              <w:rPr>
                <w:rFonts w:eastAsia="Verdana" w:cs="Verdana"/>
                <w:color w:val="000000"/>
                <w:sz w:val="16"/>
                <w:szCs w:val="16"/>
              </w:rPr>
              <w:lastRenderedPageBreak/>
              <w:t xml:space="preserve">aanmelding/ inschrijving voor de VO-scholen. Er wordt een gezamenlijke informatiefolder opgesteld over de verschillende VO-scholen. De ouders kunnen 3 scholen selecteren waar zij hun kind willen aanmelden. Op basis van beschikbaarheid wordt het kind op een van deze scholen geplaatst.  </w:t>
            </w:r>
            <w:r>
              <w:rPr>
                <w:rFonts w:eastAsia="Verdana" w:cs="Verdana"/>
                <w:color w:val="000000"/>
                <w:sz w:val="16"/>
                <w:szCs w:val="16"/>
              </w:rPr>
              <w:br/>
              <w:t xml:space="preserve"> </w:t>
            </w:r>
            <w:r>
              <w:rPr>
                <w:rFonts w:eastAsia="Verdana" w:cs="Verdana"/>
                <w:color w:val="000000"/>
                <w:sz w:val="16"/>
                <w:szCs w:val="16"/>
              </w:rPr>
              <w:br/>
              <w:t xml:space="preserve"> </w:t>
            </w:r>
            <w:r>
              <w:rPr>
                <w:rFonts w:eastAsia="Verdana" w:cs="Verdana"/>
                <w:color w:val="000000"/>
                <w:sz w:val="16"/>
                <w:szCs w:val="16"/>
              </w:rPr>
              <w:br/>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C4B3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6ED8D508"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A72F8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Al in 2022 zijn er naar aanleiding van een toename van het aantal nieuwkomers in [...]  </w:t>
            </w:r>
            <w:r>
              <w:rPr>
                <w:rFonts w:eastAsia="Verdana" w:cs="Verdana"/>
                <w:color w:val="000000"/>
                <w:sz w:val="16"/>
                <w:szCs w:val="16"/>
              </w:rPr>
              <w:br/>
              <w:t xml:space="preserve">(Statushouders, vluchtelingen en nieuwkomers) afspraken gemaakt over het onderwijsaanbod aan  </w:t>
            </w:r>
            <w:r>
              <w:rPr>
                <w:rFonts w:eastAsia="Verdana" w:cs="Verdana"/>
                <w:color w:val="000000"/>
                <w:sz w:val="16"/>
                <w:szCs w:val="16"/>
              </w:rPr>
              <w:br/>
              <w:t xml:space="preserve">nieuwkomers en de wijze van toeleiding. Uitgangspunt is zo veel mogelijk thuisnabij onderwijs. Waar nodig is  </w:t>
            </w:r>
            <w:r>
              <w:rPr>
                <w:rFonts w:eastAsia="Verdana" w:cs="Verdana"/>
                <w:color w:val="000000"/>
                <w:sz w:val="16"/>
                <w:szCs w:val="16"/>
              </w:rPr>
              <w:br/>
              <w:t xml:space="preserve">er aanbod in nieuwkomersklassen. Beide schoolbesturen voor primair onderwijs in [...], hebben een  </w:t>
            </w:r>
            <w:r>
              <w:rPr>
                <w:rFonts w:eastAsia="Verdana" w:cs="Verdana"/>
                <w:color w:val="000000"/>
                <w:sz w:val="16"/>
                <w:szCs w:val="16"/>
              </w:rPr>
              <w:br/>
              <w:t xml:space="preserve">of meerdere nieuwkomersklassen ingericht. Er vindt continue monitoring plaats of de afspraken rondom  </w:t>
            </w:r>
            <w:r>
              <w:rPr>
                <w:rFonts w:eastAsia="Verdana" w:cs="Verdana"/>
                <w:color w:val="000000"/>
                <w:sz w:val="16"/>
                <w:szCs w:val="16"/>
              </w:rPr>
              <w:br/>
              <w:t xml:space="preserve">toeleiding worden nageleefd en of er behoefte bestaat aan bijsturing hierop. Tijdens de LEA-vergadering in  </w:t>
            </w:r>
            <w:r>
              <w:rPr>
                <w:rFonts w:eastAsia="Verdana" w:cs="Verdana"/>
                <w:color w:val="000000"/>
                <w:sz w:val="16"/>
                <w:szCs w:val="16"/>
              </w:rPr>
              <w:br/>
              <w:t xml:space="preserve">2024 zijn de bestaande afspraken door de partners van de LEA nogmaals bekrachtigd. </w:t>
            </w:r>
            <w:r>
              <w:rPr>
                <w:rFonts w:eastAsia="Verdana" w:cs="Verdana"/>
                <w:color w:val="000000"/>
                <w:sz w:val="16"/>
                <w:szCs w:val="16"/>
              </w:rPr>
              <w:br/>
              <w:t xml:space="preserve"> </w:t>
            </w:r>
            <w:r>
              <w:rPr>
                <w:rFonts w:eastAsia="Verdana" w:cs="Verdana"/>
                <w:color w:val="000000"/>
                <w:sz w:val="16"/>
                <w:szCs w:val="16"/>
              </w:rPr>
              <w:br/>
              <w:t xml:space="preserve">Afgesproken is ouders in de gelegenheid worden gesteld om hun kinderen in te schrijven bij de school in de  </w:t>
            </w:r>
            <w:r>
              <w:rPr>
                <w:rFonts w:eastAsia="Verdana" w:cs="Verdana"/>
                <w:color w:val="000000"/>
                <w:sz w:val="16"/>
                <w:szCs w:val="16"/>
              </w:rPr>
              <w:br/>
              <w:t xml:space="preserve">wijk (thuisnabij onderwijs). Uiteraard staat het ouders vrij om hun kind elders aan te melden als de voorkeur  </w:t>
            </w:r>
            <w:r>
              <w:rPr>
                <w:rFonts w:eastAsia="Verdana" w:cs="Verdana"/>
                <w:color w:val="000000"/>
                <w:sz w:val="16"/>
                <w:szCs w:val="16"/>
              </w:rPr>
              <w:br/>
              <w:t xml:space="preserve">uitgaat naar een andere school. In het regulier onderwijs zijn geen wachtlijsten, waardoor een gemeentelijke  </w:t>
            </w:r>
            <w:r>
              <w:rPr>
                <w:rFonts w:eastAsia="Verdana" w:cs="Verdana"/>
                <w:color w:val="000000"/>
                <w:sz w:val="16"/>
                <w:szCs w:val="16"/>
              </w:rPr>
              <w:br/>
              <w:t xml:space="preserve">aanmeldprocedure niet nodig is. Aanmelden kan via de procedure van de school. Hetzelfde geldt voor  </w:t>
            </w:r>
            <w:r>
              <w:rPr>
                <w:rFonts w:eastAsia="Verdana" w:cs="Verdana"/>
                <w:color w:val="000000"/>
                <w:sz w:val="16"/>
                <w:szCs w:val="16"/>
              </w:rPr>
              <w:br/>
              <w:t xml:space="preserve">inschrijving bij een VE-locatie na afgifte van een indicatie door de jeugdgezondheidszorg (GGD) ook hier  </w:t>
            </w:r>
            <w:r>
              <w:rPr>
                <w:rFonts w:eastAsia="Verdana" w:cs="Verdana"/>
                <w:color w:val="000000"/>
                <w:sz w:val="16"/>
                <w:szCs w:val="16"/>
              </w:rPr>
              <w:br/>
              <w:t xml:space="preserve">staat het ouders vrij waar zij zich aanmelden.  </w:t>
            </w:r>
            <w:r>
              <w:rPr>
                <w:rFonts w:eastAsia="Verdana" w:cs="Verdana"/>
                <w:color w:val="000000"/>
                <w:sz w:val="16"/>
                <w:szCs w:val="16"/>
              </w:rPr>
              <w:br/>
              <w:t xml:space="preserve"> </w:t>
            </w:r>
            <w:r>
              <w:rPr>
                <w:rFonts w:eastAsia="Verdana" w:cs="Verdana"/>
                <w:color w:val="000000"/>
                <w:sz w:val="16"/>
                <w:szCs w:val="16"/>
              </w:rPr>
              <w:br/>
              <w:t xml:space="preserve">Regionaal is door het samenwerkingsverband Passend Onderwijs wel een afspraak gemaakt over de  </w:t>
            </w:r>
            <w:r>
              <w:rPr>
                <w:rFonts w:eastAsia="Verdana" w:cs="Verdana"/>
                <w:color w:val="000000"/>
                <w:sz w:val="16"/>
                <w:szCs w:val="16"/>
              </w:rPr>
              <w:br/>
              <w:t xml:space="preserve">aanmeldingsprocedure voor het Voortgezet Onderwijs. De aanmeldprocedure is hier voor alle scholen in de  </w:t>
            </w:r>
            <w:r>
              <w:rPr>
                <w:rFonts w:eastAsia="Verdana" w:cs="Verdana"/>
                <w:color w:val="000000"/>
                <w:sz w:val="16"/>
                <w:szCs w:val="16"/>
              </w:rPr>
              <w:br/>
              <w:t xml:space="preserve">regio hetzelfde. Voor het nieuwkomersonderwijs PO zetten we zo veel mogelijk in op thuisnabijheid. Indien  </w:t>
            </w:r>
            <w:r>
              <w:rPr>
                <w:rFonts w:eastAsia="Verdana" w:cs="Verdana"/>
                <w:color w:val="000000"/>
                <w:sz w:val="16"/>
                <w:szCs w:val="16"/>
              </w:rPr>
              <w:br/>
              <w:t xml:space="preserve">er onderwijs nodig is in een van de nieuwkomersklassen, stemmen de schoolbesturen (indien nodig)  </w:t>
            </w:r>
            <w:r>
              <w:rPr>
                <w:rFonts w:eastAsia="Verdana" w:cs="Verdana"/>
                <w:color w:val="000000"/>
                <w:sz w:val="16"/>
                <w:szCs w:val="16"/>
              </w:rPr>
              <w:br/>
              <w:t xml:space="preserve">onderling af om kinderen zo goed mogelijk te plaatsen.  </w:t>
            </w:r>
            <w:r>
              <w:rPr>
                <w:rFonts w:eastAsia="Verdana" w:cs="Verdana"/>
                <w:color w:val="000000"/>
                <w:sz w:val="16"/>
                <w:szCs w:val="16"/>
              </w:rPr>
              <w:br/>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D671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88E596C"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7195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De gezamenlijke po- en vo-schoolbesturen zijn samen met de gemeenten [...], [...] en [...] het onderwijsondersteunende programma BOVO gestart om ervoor te zorgen dat alle basisschoolverlaters in deze regio een passende plek vinden in het voortgezet onderwijs. Op basis van de wet- en regelgeving en de regionale, bestuurlijke afspraken ontwikkelt BOVO Haaglanden elk jaar de BOVO-procedure en voert deze samen met de scholen uit. Meer informatie is te vinden op de website van BOVO-Haaglanden. </w:t>
            </w:r>
            <w:r>
              <w:rPr>
                <w:rFonts w:eastAsia="Verdana" w:cs="Verdana"/>
                <w:color w:val="000000"/>
                <w:sz w:val="16"/>
                <w:szCs w:val="16"/>
              </w:rPr>
              <w:br/>
              <w:t xml:space="preserve"> </w:t>
            </w:r>
            <w:r>
              <w:rPr>
                <w:rFonts w:eastAsia="Verdana" w:cs="Verdana"/>
                <w:color w:val="000000"/>
                <w:sz w:val="16"/>
                <w:szCs w:val="16"/>
              </w:rPr>
              <w:br/>
              <w:t xml:space="preserve">Per 1 oktober 2018 is het convenant Aanmeldbeleid Primair Onderwijs [...] in werking getreden. Het convenant bevat de afspraken tussen de gemeente [...] en de Haagse schoolbesturen. Het doel van deze afspraken is om gelijke kansen te bieden van plaatsing op een basisschool in [...]. De procedure draagt bij aan de keuzevrijheid van ouder(s) om zich met één aanmeldformulier op meerdere scholen tegelijk aan te melden, waarbij hoogst mogelijke plaatsingstevredenheid wordt gerealiseerd. Meer informatie is te vinden op de website van </w:t>
            </w:r>
            <w:proofErr w:type="spellStart"/>
            <w:r>
              <w:rPr>
                <w:rFonts w:eastAsia="Verdana" w:cs="Verdana"/>
                <w:color w:val="000000"/>
                <w:sz w:val="16"/>
                <w:szCs w:val="16"/>
              </w:rPr>
              <w:t>AanmeldenPO</w:t>
            </w:r>
            <w:proofErr w:type="spellEnd"/>
            <w:r>
              <w:rPr>
                <w:rFonts w:eastAsia="Verdana" w:cs="Verdana"/>
                <w:color w:val="000000"/>
                <w:sz w:val="16"/>
                <w:szCs w:val="16"/>
              </w:rPr>
              <w:t xml:space="preserve"> ([...]</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6E46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4BA9D2C"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092C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De scholen voor VO stellen in januari hun aanmeldformulieren digitaal beschikbaar, op hun eigen website. Hierop vullen </w:t>
            </w:r>
            <w:r>
              <w:rPr>
                <w:rFonts w:eastAsia="Verdana" w:cs="Verdana"/>
                <w:color w:val="000000"/>
                <w:sz w:val="16"/>
                <w:szCs w:val="16"/>
              </w:rPr>
              <w:lastRenderedPageBreak/>
              <w:t>ouders de scholen van tweede, derde en vierde keuze in. Dit centraal keuzeformulier wordt gebruikt om bij een eventueel noodzakelijke loting de tweede, eventueel derde en vierde school van voorkeur te kunnen honoreren.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FBE6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38DD666C"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2C83D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Dit speelt bij ons vooral in 1 kern. Namelijk [...]. De basisscholen in [...] gunnen ieder kind een passende plek vanuit gelijke kansen. Daarom werken ze met dezelfde aanmeldprocedure.  </w:t>
            </w:r>
            <w:r>
              <w:rPr>
                <w:rFonts w:eastAsia="Verdana" w:cs="Verdana"/>
                <w:color w:val="000000"/>
                <w:sz w:val="16"/>
                <w:szCs w:val="16"/>
              </w:rPr>
              <w:br/>
              <w:t xml:space="preserve">Wanneer ouders kiezen voor een school in [...], kan het kind vanaf de derde verjaardag worden aangemeld. Dit gebeurt door het aanmelden via telefoon of e-mail. </w:t>
            </w:r>
            <w:r>
              <w:rPr>
                <w:rFonts w:eastAsia="Verdana" w:cs="Verdana"/>
                <w:color w:val="000000"/>
                <w:sz w:val="16"/>
                <w:szCs w:val="16"/>
              </w:rPr>
              <w:br/>
              <w:t xml:space="preserve"> </w:t>
            </w:r>
            <w:r>
              <w:rPr>
                <w:rFonts w:eastAsia="Verdana" w:cs="Verdana"/>
                <w:color w:val="000000"/>
                <w:sz w:val="16"/>
                <w:szCs w:val="16"/>
              </w:rPr>
              <w:br/>
              <w:t xml:space="preserve">Kinderen jonger dan drie jaar kunnen nog niet aangemeld worden. </w:t>
            </w:r>
            <w:r>
              <w:rPr>
                <w:rFonts w:eastAsia="Verdana" w:cs="Verdana"/>
                <w:color w:val="000000"/>
                <w:sz w:val="16"/>
                <w:szCs w:val="16"/>
              </w:rPr>
              <w:br/>
              <w:t xml:space="preserve"> </w:t>
            </w:r>
            <w:r>
              <w:rPr>
                <w:rFonts w:eastAsia="Verdana" w:cs="Verdana"/>
                <w:color w:val="000000"/>
                <w:sz w:val="16"/>
                <w:szCs w:val="16"/>
              </w:rPr>
              <w:br/>
              <w:t xml:space="preserve">Vervolg </w:t>
            </w:r>
            <w:r>
              <w:rPr>
                <w:rFonts w:eastAsia="Verdana" w:cs="Verdana"/>
                <w:color w:val="000000"/>
                <w:sz w:val="16"/>
                <w:szCs w:val="16"/>
              </w:rPr>
              <w:br/>
              <w:t xml:space="preserve">Na ontvangst van de aanmelding van een kind doet de school twee dingen: </w:t>
            </w:r>
            <w:r>
              <w:rPr>
                <w:rFonts w:eastAsia="Verdana" w:cs="Verdana"/>
                <w:color w:val="000000"/>
                <w:sz w:val="16"/>
                <w:szCs w:val="16"/>
              </w:rPr>
              <w:br/>
              <w:t xml:space="preserve"> </w:t>
            </w:r>
            <w:r>
              <w:rPr>
                <w:rFonts w:eastAsia="Verdana" w:cs="Verdana"/>
                <w:color w:val="000000"/>
                <w:sz w:val="16"/>
                <w:szCs w:val="16"/>
              </w:rPr>
              <w:br/>
              <w:t xml:space="preserve">1. Eerst wordt gekeken of er plek is voor het kind vanaf de vierde verjaardag. Als er meer aanmeldingen zijn dan plekken, zal de school een loting starten. Als het kind wordt uitgeloot, zal de aanmelding vervolgd moeten worden op een andere school. Wanneer er sprake is van uitloting, deelt de school op welke scholen er nog wel plek is. </w:t>
            </w:r>
            <w:r>
              <w:rPr>
                <w:rFonts w:eastAsia="Verdana" w:cs="Verdana"/>
                <w:color w:val="000000"/>
                <w:sz w:val="16"/>
                <w:szCs w:val="16"/>
              </w:rPr>
              <w:br/>
              <w:t xml:space="preserve"> </w:t>
            </w:r>
            <w:r>
              <w:rPr>
                <w:rFonts w:eastAsia="Verdana" w:cs="Verdana"/>
                <w:color w:val="000000"/>
                <w:sz w:val="16"/>
                <w:szCs w:val="16"/>
              </w:rPr>
              <w:br/>
              <w:t xml:space="preserve">2. Wanneer er plek is, kan de school in de meeste gevallen aansluiten bij de onderwijsbehoefte van het kind en wordt het kind ingeschreven. Als de school hier niet aan kan voldoen, wordt begeleiding geboden bij het vinden van een passende onderwijsplek. </w:t>
            </w:r>
            <w:r>
              <w:rPr>
                <w:rFonts w:eastAsia="Verdana" w:cs="Verdana"/>
                <w:color w:val="000000"/>
                <w:sz w:val="16"/>
                <w:szCs w:val="16"/>
              </w:rPr>
              <w:br/>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C9B2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D15FB1D"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AF12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lotingsprocedure onder toezicht van een notaris. Kinderen geven een top 7 aan van voorkeursscholen. Kinderen die zijn uitgeloot, worden toebedeeld op basis van hun voorkeuren.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7546E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01C7684"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4F898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centraal aanmeldbeleid gaat middels een lotingssysteem zodat iedereen eerlijke kansen krijgt.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5C2C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158881A"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FB79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centraal toelatingsbeleid voor basisscholen in [...] zorgt voor een uniforme en eerlijke procedure voor het aanmelden van kinderen, met een focus op gelijke kansen voor alle leerlingen. Kinderen krijgen voorrang op scholen in hun directe buurt, terwijl de keuzevrijheid voor ouders zo veel mogelijk wordt behouden. Het beleid streeft naar een evenwichtige spreiding van leerlingen over scholen en voorkomt willekeurige plaatsingen door een gestructureerde toewijzing van beschikbare plekken. Het is gericht op het bevorderen van de onderwijskwaliteit en gelijke toegang tot het primair onderwijs voor iedereen in [...].</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05FAC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110D270"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6A20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In de regio [...] [...] werken we met een centraal systeem voor het aanmelden en toewijzen. Alle scholen in de regio [...] [...] werken samen om er zo voor te zorgen dat zoveel mogelijk leerlingen naar hun school van voorkeur kunnen. Dit doen de scholen door allemaal in hetzelfde systeem aan te geven hoeveel plaatsen ze maximaal in de brugklas hebben. Dit systeem heet LDOS. </w:t>
            </w:r>
            <w:r>
              <w:rPr>
                <w:rFonts w:eastAsia="Verdana" w:cs="Verdana"/>
                <w:color w:val="000000"/>
                <w:sz w:val="16"/>
                <w:szCs w:val="16"/>
              </w:rPr>
              <w:br/>
              <w:t xml:space="preserve"> </w:t>
            </w:r>
            <w:r>
              <w:rPr>
                <w:rFonts w:eastAsia="Verdana" w:cs="Verdana"/>
                <w:color w:val="000000"/>
                <w:sz w:val="16"/>
                <w:szCs w:val="16"/>
              </w:rPr>
              <w:br/>
              <w:t>Tijdens de aanmeldweek, van 25 t/m 31 maart, geven ouders/verzorgers in LDOS een voorkeurslijst door. LDOS wijst vervolgens alle leerlingen toe aan een school. Als er voor een school meer aanmeldingen zijn dan plaatsen, dan moet er worden geloot. Hierbij worden zoveel mogelijk leerlingen op de school van hun eerste keuze geplaatst.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6699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33FF17D"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65C50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In het VO hebben wij een </w:t>
            </w:r>
            <w:proofErr w:type="spellStart"/>
            <w:r>
              <w:rPr>
                <w:rFonts w:eastAsia="Verdana" w:cs="Verdana"/>
                <w:color w:val="000000"/>
                <w:sz w:val="16"/>
                <w:szCs w:val="16"/>
              </w:rPr>
              <w:t>gezamelijke</w:t>
            </w:r>
            <w:proofErr w:type="spellEnd"/>
            <w:r>
              <w:rPr>
                <w:rFonts w:eastAsia="Verdana" w:cs="Verdana"/>
                <w:color w:val="000000"/>
                <w:sz w:val="16"/>
                <w:szCs w:val="16"/>
              </w:rPr>
              <w:t xml:space="preserve"> aanmeld periode voor de overstap van PO naar VO. Alle groep 8 leerlingen kunnen voor de VO scholen zich in hetzelfde tijdspad aanmelden. De leerlingen kunnen ook aangeven welke scholen zij ook voor </w:t>
            </w:r>
            <w:r>
              <w:rPr>
                <w:rFonts w:eastAsia="Verdana" w:cs="Verdana"/>
                <w:color w:val="000000"/>
                <w:sz w:val="16"/>
                <w:szCs w:val="16"/>
              </w:rPr>
              <w:lastRenderedPageBreak/>
              <w:t>aangemeld zijn om ervoor te zorgen dat er de leerlingen niet zonder schoolinschrijving komen te zitten.</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44EC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5EAC363C"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2037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Voor het PO hebben we het stedelijk aanmeldbeleid PO en dat geeft richting aan de aanmelding en plaatsing van de zogeheten </w:t>
            </w:r>
            <w:proofErr w:type="spellStart"/>
            <w:r>
              <w:rPr>
                <w:rFonts w:eastAsia="Verdana" w:cs="Verdana"/>
                <w:color w:val="000000"/>
                <w:sz w:val="16"/>
                <w:szCs w:val="16"/>
              </w:rPr>
              <w:t>onderinstroom</w:t>
            </w:r>
            <w:proofErr w:type="spellEnd"/>
            <w:r>
              <w:rPr>
                <w:rFonts w:eastAsia="Verdana" w:cs="Verdana"/>
                <w:color w:val="000000"/>
                <w:sz w:val="16"/>
                <w:szCs w:val="16"/>
              </w:rPr>
              <w:t xml:space="preserve">: peuters die naar de basisschool gaan, als zij 4 jaar worden. Als gemeente voeren we dit uit: ouders kunnen in het kwartaal dat hun kind 3 jaar wordt voorkeuren voor een basisschool aangeven en op basis van verschillende criteria worden kinderen dan geplaatst.  </w:t>
            </w:r>
            <w:r>
              <w:rPr>
                <w:rFonts w:eastAsia="Verdana" w:cs="Verdana"/>
                <w:color w:val="000000"/>
                <w:sz w:val="16"/>
                <w:szCs w:val="16"/>
              </w:rPr>
              <w:br/>
              <w:t xml:space="preserve"> </w:t>
            </w:r>
            <w:r>
              <w:rPr>
                <w:rFonts w:eastAsia="Verdana" w:cs="Verdana"/>
                <w:color w:val="000000"/>
                <w:sz w:val="16"/>
                <w:szCs w:val="16"/>
              </w:rPr>
              <w:br/>
              <w:t xml:space="preserve">Voor aanmelding van het POVO hebben we de POVO procedure, die wordt in opdracht van de schoolbesturen </w:t>
            </w:r>
            <w:proofErr w:type="spellStart"/>
            <w:r>
              <w:rPr>
                <w:rFonts w:eastAsia="Verdana" w:cs="Verdana"/>
                <w:color w:val="000000"/>
                <w:sz w:val="16"/>
                <w:szCs w:val="16"/>
              </w:rPr>
              <w:t>gecoordineerd</w:t>
            </w:r>
            <w:proofErr w:type="spellEnd"/>
            <w:r>
              <w:rPr>
                <w:rFonts w:eastAsia="Verdana" w:cs="Verdana"/>
                <w:color w:val="000000"/>
                <w:sz w:val="16"/>
                <w:szCs w:val="16"/>
              </w:rPr>
              <w:t xml:space="preserve"> door het samenwerkingsverband VO: [...] Sinds dit schooljaar zijn dat ook regionale afspraken. PO-docenten van groep 8 melden de leerlingen voor het VO aan via het systeem Onderwijs transparant.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F95E8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1558572"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A989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Voor het primair </w:t>
            </w:r>
            <w:proofErr w:type="spellStart"/>
            <w:r>
              <w:rPr>
                <w:rFonts w:eastAsia="Verdana" w:cs="Verdana"/>
                <w:color w:val="000000"/>
                <w:sz w:val="16"/>
                <w:szCs w:val="16"/>
              </w:rPr>
              <w:t>onderweijs</w:t>
            </w:r>
            <w:proofErr w:type="spellEnd"/>
            <w:r>
              <w:rPr>
                <w:rFonts w:eastAsia="Verdana" w:cs="Verdana"/>
                <w:color w:val="000000"/>
                <w:sz w:val="16"/>
                <w:szCs w:val="16"/>
              </w:rPr>
              <w:t xml:space="preserve"> hebben wij sinds 2024 een centraal aanmeldbeleid in [...]. Dit om kansengelijkheid en thuis nabij onderwijs te bevorderen.  De schoolbesturen hebben dit toelatingsbeleid gezamenlijk met een externe organisatie vormgegeven; als gemeente zijn we een samenwerkingspartner hierin en helpen we bij het versturen van de brieven en informatie naar ouders/verzorgers. </w:t>
            </w:r>
            <w:r>
              <w:rPr>
                <w:rFonts w:eastAsia="Verdana" w:cs="Verdana"/>
                <w:color w:val="000000"/>
                <w:sz w:val="16"/>
                <w:szCs w:val="16"/>
              </w:rPr>
              <w:br/>
              <w:t xml:space="preserve"> </w:t>
            </w:r>
            <w:r>
              <w:rPr>
                <w:rFonts w:eastAsia="Verdana" w:cs="Verdana"/>
                <w:color w:val="000000"/>
                <w:sz w:val="16"/>
                <w:szCs w:val="16"/>
              </w:rPr>
              <w:br/>
              <w:t xml:space="preserve">Voor het VO hebben we regionale afspraken over het toelatingsbeleid, ook wel de kernprocedure genoemd. De schoolbesturen hebben dit vormgegeven en als gemeente(n) zijn we destijds betrokken geweest bij het opzetten. In de bestuurlijke </w:t>
            </w:r>
            <w:proofErr w:type="spellStart"/>
            <w:r>
              <w:rPr>
                <w:rFonts w:eastAsia="Verdana" w:cs="Verdana"/>
                <w:color w:val="000000"/>
                <w:sz w:val="16"/>
                <w:szCs w:val="16"/>
              </w:rPr>
              <w:t>LEA's</w:t>
            </w:r>
            <w:proofErr w:type="spellEnd"/>
            <w:r>
              <w:rPr>
                <w:rFonts w:eastAsia="Verdana" w:cs="Verdana"/>
                <w:color w:val="000000"/>
                <w:sz w:val="16"/>
                <w:szCs w:val="16"/>
              </w:rPr>
              <w:t xml:space="preserve"> en </w:t>
            </w:r>
            <w:proofErr w:type="spellStart"/>
            <w:r>
              <w:rPr>
                <w:rFonts w:eastAsia="Verdana" w:cs="Verdana"/>
                <w:color w:val="000000"/>
                <w:sz w:val="16"/>
                <w:szCs w:val="16"/>
              </w:rPr>
              <w:t>REA's</w:t>
            </w:r>
            <w:proofErr w:type="spellEnd"/>
            <w:r>
              <w:rPr>
                <w:rFonts w:eastAsia="Verdana" w:cs="Verdana"/>
                <w:color w:val="000000"/>
                <w:sz w:val="16"/>
                <w:szCs w:val="16"/>
              </w:rPr>
              <w:t xml:space="preserve"> bespreken we met de besturen en gemeenten jaarlijks de stand van zaken en evalueren we hoe het proces loopt.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17FD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6CB286"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ED26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  </w:t>
            </w:r>
            <w:r>
              <w:rPr>
                <w:rFonts w:eastAsia="Verdana" w:cs="Verdana"/>
                <w:color w:val="000000"/>
                <w:sz w:val="16"/>
                <w:szCs w:val="16"/>
              </w:rPr>
              <w:br/>
              <w:t xml:space="preserve"> </w:t>
            </w:r>
            <w:r>
              <w:rPr>
                <w:rFonts w:eastAsia="Verdana" w:cs="Verdana"/>
                <w:color w:val="000000"/>
                <w:sz w:val="16"/>
                <w:szCs w:val="16"/>
              </w:rPr>
              <w:br/>
              <w:t xml:space="preserve">Informatie over aanmelding in het PO: </w:t>
            </w:r>
            <w:r>
              <w:rPr>
                <w:rFonts w:eastAsia="Verdana" w:cs="Verdana"/>
                <w:color w:val="000000"/>
                <w:sz w:val="16"/>
                <w:szCs w:val="16"/>
              </w:rPr>
              <w:br/>
              <w:t xml:space="preserve">Als een kind 4 jaar wordt gaat het naar de basisschool. Rond de derde verjaardag van uw kind ontvangt u van de gemeente [...] een brief met een voorkeursformulier. Op het formulier geeft u uw voorkeur op voor verschillende basisscholen in [...]. Lever daarna het formulier in op de school van uw eerste voorkeur. </w:t>
            </w:r>
            <w:r>
              <w:rPr>
                <w:rFonts w:eastAsia="Verdana" w:cs="Verdana"/>
                <w:color w:val="000000"/>
                <w:sz w:val="16"/>
                <w:szCs w:val="16"/>
              </w:rPr>
              <w:br/>
              <w:t xml:space="preserve"> </w:t>
            </w:r>
            <w:r>
              <w:rPr>
                <w:rFonts w:eastAsia="Verdana" w:cs="Verdana"/>
                <w:color w:val="000000"/>
                <w:sz w:val="16"/>
                <w:szCs w:val="16"/>
              </w:rPr>
              <w:br/>
              <w:t xml:space="preserve">Minimaal 6 maanden voordat uw kind naar de basisschool gaat, krijgt u te horen op welke school een plaats voor uw kind is gereserveerd. Dat hangt af van uw voorkeuren en van de voorrangsregels. Daarna kunt u uw kind inschrijven op deze school. </w:t>
            </w:r>
            <w:r>
              <w:rPr>
                <w:rFonts w:eastAsia="Verdana" w:cs="Verdana"/>
                <w:color w:val="000000"/>
                <w:sz w:val="16"/>
                <w:szCs w:val="16"/>
              </w:rPr>
              <w:br/>
              <w:t xml:space="preserve">Uw kind heeft voorrang op de 8 scholen die het dichtst bij zijn of haar officieel geregistreerde woonadres liggen. Vul postcode, huisnummer en geboortedatum van uw kind in. Dan kunt u zien om welke scholen het gaat. Daarnaast zijn er scholen die specifieke eisen stellen aan de toelating van leerlingen. Dit kunnen zij bijvoorbeeld doen op grond van vrijheid van godsdienst of levensovertuiging.  </w:t>
            </w:r>
            <w:r>
              <w:rPr>
                <w:rFonts w:eastAsia="Verdana" w:cs="Verdana"/>
                <w:color w:val="000000"/>
                <w:sz w:val="16"/>
                <w:szCs w:val="16"/>
              </w:rPr>
              <w:br/>
              <w:t xml:space="preserve"> </w:t>
            </w:r>
            <w:r>
              <w:rPr>
                <w:rFonts w:eastAsia="Verdana" w:cs="Verdana"/>
                <w:color w:val="000000"/>
                <w:sz w:val="16"/>
                <w:szCs w:val="16"/>
              </w:rPr>
              <w:br/>
              <w:t xml:space="preserve">Informatie over de overstap naar het vo: </w:t>
            </w:r>
            <w:r>
              <w:rPr>
                <w:rFonts w:eastAsia="Verdana" w:cs="Verdana"/>
                <w:color w:val="000000"/>
                <w:sz w:val="16"/>
                <w:szCs w:val="16"/>
              </w:rPr>
              <w:br/>
              <w:t>[...]</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E9FB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F4455E" w14:textId="77777777" w:rsidTr="00CE09B3">
        <w:trPr>
          <w:jc w:val="center"/>
        </w:trPr>
        <w:tc>
          <w:tcPr>
            <w:tcW w:w="5136"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097F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5E83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48AA2431" w14:textId="77777777" w:rsidTr="00CE09B3">
        <w:trPr>
          <w:jc w:val="center"/>
        </w:trPr>
        <w:tc>
          <w:tcPr>
            <w:tcW w:w="7704" w:type="dxa"/>
            <w:gridSpan w:val="5"/>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915E97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bl>
    <w:p w14:paraId="423B3ADA" w14:textId="77777777" w:rsidR="00085CAF" w:rsidRDefault="00CA3321">
      <w:pPr>
        <w:pStyle w:val="Kop2"/>
      </w:pPr>
      <w:bookmarkStart w:id="35" w:name="_Toc230868306"/>
      <w:bookmarkStart w:id="36" w:name="primair-onderwijs"/>
      <w:bookmarkEnd w:id="34"/>
      <w:r>
        <w:t>Primair onderwijs</w:t>
      </w:r>
      <w:bookmarkEnd w:id="35"/>
    </w:p>
    <w:tbl>
      <w:tblPr>
        <w:tblW w:w="7705" w:type="dxa"/>
        <w:jc w:val="center"/>
        <w:tblLayout w:type="fixed"/>
        <w:tblLook w:val="0420" w:firstRow="1" w:lastRow="0" w:firstColumn="0" w:lastColumn="0" w:noHBand="0" w:noVBand="1"/>
      </w:tblPr>
      <w:tblGrid>
        <w:gridCol w:w="1541"/>
        <w:gridCol w:w="385"/>
        <w:gridCol w:w="1156"/>
        <w:gridCol w:w="1541"/>
        <w:gridCol w:w="513"/>
        <w:gridCol w:w="642"/>
        <w:gridCol w:w="386"/>
        <w:gridCol w:w="73"/>
        <w:gridCol w:w="1468"/>
      </w:tblGrid>
      <w:tr w:rsidR="00085CAF" w14:paraId="3A88BE62"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54D88DF"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4.12: Partners waarmee gemeenten afspraken hebben gemaakt over inschrijvings- en toelatingsprocedures voor primair onderwijs</w:t>
            </w:r>
          </w:p>
        </w:tc>
      </w:tr>
      <w:tr w:rsidR="00085CAF" w14:paraId="6398A532"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FC9AA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C6E0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2E95165"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064F3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1A12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3CF0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B8A0A56"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E46C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Kinderopvanghouders die voorschoolse educatie aanbieden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32B2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ED6D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49,4</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97A4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w:t>
            </w:r>
          </w:p>
        </w:tc>
      </w:tr>
      <w:tr w:rsidR="00085CAF" w14:paraId="5FC98D79"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BB4AB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2D9D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FF33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5847D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41</w:t>
            </w:r>
          </w:p>
        </w:tc>
      </w:tr>
      <w:tr w:rsidR="00085CAF" w14:paraId="782DF8B1"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4550E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3D37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7EBA0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B41F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14522D1F"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AA87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Kinderopvanghouders die geen voorschoolse educatie aanbieden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25B3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745E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79,0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5148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64</w:t>
            </w:r>
          </w:p>
        </w:tc>
      </w:tr>
      <w:tr w:rsidR="00085CAF" w14:paraId="4295A9D8"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99B21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52D0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1CB4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21,0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4DED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w:t>
            </w:r>
          </w:p>
        </w:tc>
      </w:tr>
      <w:tr w:rsidR="00085CAF" w14:paraId="6A4E709F"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A19B8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D7B4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33758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3098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33D25F26"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4370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schoolbesturen voor primair onderwijs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44CD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96CD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25,9</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43F31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21</w:t>
            </w:r>
          </w:p>
        </w:tc>
      </w:tr>
      <w:tr w:rsidR="00085CAF" w14:paraId="526A30F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9916E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0FD3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2D5D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74,1</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64E3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w:t>
            </w:r>
          </w:p>
        </w:tc>
      </w:tr>
      <w:tr w:rsidR="00085CAF" w14:paraId="2A7906C7"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E66F8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51F7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86035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3C40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70CF851B"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05D6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Individuele schoolbesturen primair onderwijs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1561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488C2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93,8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35F3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w:t>
            </w:r>
          </w:p>
        </w:tc>
      </w:tr>
      <w:tr w:rsidR="00085CAF" w14:paraId="1467FAF1"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4324A0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4FCE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B6E4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6DF5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24FABEEB"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12A7F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C2CC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33052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5990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1108544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7B06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schoolbesturen voor primair- en voortgezet onderwijs samen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A401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E9EB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F521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62</w:t>
            </w:r>
          </w:p>
        </w:tc>
      </w:tr>
      <w:tr w:rsidR="00085CAF" w14:paraId="08B8FF6D"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96406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3260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9F87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275A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69B51AF9"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2BB9D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860E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F1CAA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F915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6CBD5995"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D8B7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FBB2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0449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88,9</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7872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72</w:t>
            </w:r>
          </w:p>
        </w:tc>
      </w:tr>
      <w:tr w:rsidR="00085CAF" w14:paraId="5BA3F156"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7228DA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A243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015F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11,1</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C12B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62E48B59"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B6E62F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D72E5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1A8C1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7C19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6D9E6772"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4C2BB7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5022888"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0F368A3"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4.13: Toelichting door gemeenten</w:t>
            </w:r>
          </w:p>
        </w:tc>
      </w:tr>
      <w:tr w:rsidR="00085CAF" w14:paraId="2B2565DB"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D9B1D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8937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57CF34A0"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C1548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D4BF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0B34181"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22C2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2 van de 3 schoolbesturen in de gemeente.</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8ABE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683F93"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E4A7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Bijna alle (meer dan 90%) van de schoolbesturen in het primair en voortgezet onderwijs.</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06A8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2C58A76"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5BC4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Binnen het VO is er ook een gezamenlijk aanmeldproces (los van afspraken PO)</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A10E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890C778"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5DA2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Gedeelte van de schoolbesturen heeft afspraken over onderwijs voor statushouders en </w:t>
            </w:r>
            <w:proofErr w:type="spellStart"/>
            <w:r>
              <w:rPr>
                <w:rFonts w:eastAsia="Verdana" w:cs="Verdana"/>
                <w:color w:val="000000"/>
                <w:sz w:val="16"/>
                <w:szCs w:val="16"/>
              </w:rPr>
              <w:t>oekrainers</w:t>
            </w:r>
            <w:proofErr w:type="spellEnd"/>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3CE1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A847965"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4113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inschrijvings- en toelatingsbeleid is beleid van het onderwijs. De gemeente ondersteunt dit beleid. In het beleid staan afspraken over plaatsing, voorrang, etc. Onderwijs aan nieuwkomers staat nu niet specifiek in het beleid, maar afgesproken is dat zij (</w:t>
            </w:r>
            <w:proofErr w:type="spellStart"/>
            <w:r>
              <w:rPr>
                <w:rFonts w:eastAsia="Verdana" w:cs="Verdana"/>
                <w:color w:val="000000"/>
                <w:sz w:val="16"/>
                <w:szCs w:val="16"/>
              </w:rPr>
              <w:t>muv</w:t>
            </w:r>
            <w:proofErr w:type="spellEnd"/>
            <w:r>
              <w:rPr>
                <w:rFonts w:eastAsia="Verdana" w:cs="Verdana"/>
                <w:color w:val="000000"/>
                <w:sz w:val="16"/>
                <w:szCs w:val="16"/>
              </w:rPr>
              <w:t xml:space="preserve"> de kleuters) eerst starten op de 2 Taalscholen in [...].</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A329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5CE977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31F3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Samenwerkingsverbanden PO en VO</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5F1C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9FE0434"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96492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en directies van PO hebben onderling afspraken gemaakt.</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D809C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B0C732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F3E3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met name inschrijvingen van nieuwkomers</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588C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87D1A6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AB0D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ook met het Samenwerkingsverband Passend Onderwijs PO in het Bestuurlijk overleg rond om de Lokale Educatieve Agenda</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3AF2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9543D24"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6B0B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96DA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0DCF8CEF"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FBA6C0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36171658"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E5E635F"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4.14: Onderwerpen waarover gemeenten afspraken maken schoolbesturen voor primair onderwijs</w:t>
            </w:r>
          </w:p>
        </w:tc>
      </w:tr>
      <w:tr w:rsidR="00085CAF" w14:paraId="1A48D095"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C0F7E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F3FD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863BA97"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76AFA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3D9D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CECB8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FFECA2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F9E8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5C58A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C28F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0189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27</w:t>
            </w:r>
          </w:p>
        </w:tc>
      </w:tr>
      <w:tr w:rsidR="00085CAF" w14:paraId="0155A456"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C9E74E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F71B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DA91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FF25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54</w:t>
            </w:r>
          </w:p>
        </w:tc>
      </w:tr>
      <w:tr w:rsidR="00085CAF" w14:paraId="3312028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8E311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FDFB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A7238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0A3E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1227AE2B"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F8C7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0738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1ADD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84,0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B606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68</w:t>
            </w:r>
          </w:p>
        </w:tc>
      </w:tr>
      <w:tr w:rsidR="00085CAF" w14:paraId="4C1AEDF7"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515CE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659C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3775E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16,0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B20F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01FE5A25"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027FB4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E028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80FE9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B4D9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5556B85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D4E9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0606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2A1A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490B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w:t>
            </w:r>
          </w:p>
        </w:tc>
      </w:tr>
      <w:tr w:rsidR="00085CAF" w14:paraId="3A423A1B"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EB185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1235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A3CB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D42F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64D42A36"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BBEA0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0D44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0A441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E3BCF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431BF805"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6450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Spreiding van doelgroepkinderen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6F4F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3B68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85,2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21E3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69</w:t>
            </w:r>
          </w:p>
        </w:tc>
      </w:tr>
      <w:tr w:rsidR="00085CAF" w14:paraId="3FA608CA"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06A91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929A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3BEA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963C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6A022A9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AC109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047F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931F7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2A97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42543B28"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27D1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9140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7010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51,9</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302D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42</w:t>
            </w:r>
          </w:p>
        </w:tc>
      </w:tr>
      <w:tr w:rsidR="00085CAF" w14:paraId="70B66A4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6E3F0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75C7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74CF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48,1</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4D11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39</w:t>
            </w:r>
          </w:p>
        </w:tc>
      </w:tr>
      <w:tr w:rsidR="00085CAF" w14:paraId="78AB3D7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118C95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F0DF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B93E9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A395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0D0FBC96"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62FD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A381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B928B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5BC7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27</w:t>
            </w:r>
          </w:p>
        </w:tc>
      </w:tr>
      <w:tr w:rsidR="00085CAF" w14:paraId="590E40F8"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C282A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1B61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8263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3FB4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54</w:t>
            </w:r>
          </w:p>
        </w:tc>
      </w:tr>
      <w:tr w:rsidR="00085CAF" w14:paraId="27BFC9F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DF50C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2983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A211D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92D9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47354094"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B4EE2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209E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7C53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88,9</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8B7C8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72</w:t>
            </w:r>
          </w:p>
        </w:tc>
      </w:tr>
      <w:tr w:rsidR="00085CAF" w14:paraId="2A45EBA8"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0FB391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C930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45F5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11,1</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F2F2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59AC5F21"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6E5FA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5858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44D70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FA70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2180DE35"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CA573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5D57C74"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7D94914"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4.15: Toelichting door gemeenten</w:t>
            </w:r>
          </w:p>
        </w:tc>
      </w:tr>
      <w:tr w:rsidR="00085CAF" w14:paraId="00D90C41"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142F1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5FE4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9FA32F0"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1B7B83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21C1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E945377"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8108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Afspraken over postcodebeleid.</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34C5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0B059B1"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52AC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Deze zaken worden besloten tijdens een REA</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AFE9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572261"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6D99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convenant afgesloten met de schoolbestuurders (convenant PR en werving t.b.v.  onderwijsinstellingen). Afspraken over werving en aanname beleid.</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A927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9B153A7"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CE9A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plek voor iedereen in het dorp in het IKC</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13F5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43FFD5F"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E310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inschrijvings- en toelatingsbeleid is beleid van het onderwijs. De gemeente ondersteunt dit beleid. In het beleid staan afspraken over plaatsing, voorrang, etc. Onderwijs aan nieuwkomers staat nu niet specifiek in het beleid, maar afgesproken is dat zij (</w:t>
            </w:r>
            <w:proofErr w:type="spellStart"/>
            <w:r>
              <w:rPr>
                <w:rFonts w:eastAsia="Verdana" w:cs="Verdana"/>
                <w:color w:val="000000"/>
                <w:sz w:val="16"/>
                <w:szCs w:val="16"/>
              </w:rPr>
              <w:t>muv</w:t>
            </w:r>
            <w:proofErr w:type="spellEnd"/>
            <w:r>
              <w:rPr>
                <w:rFonts w:eastAsia="Verdana" w:cs="Verdana"/>
                <w:color w:val="000000"/>
                <w:sz w:val="16"/>
                <w:szCs w:val="16"/>
              </w:rPr>
              <w:t xml:space="preserve"> de kleuters) eerst starten op de 2 Taalscholen in [...].</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EE69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5596E98"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E7F8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maken van afspraken die alle scholen en schoolbesturen hetzelfde hanteren blijkt lastig te zijn.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337D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5EB1B2"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F4B5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Omgang met lege plaatsen en aanmeldingen na de plaatsing tot het 4de levensjaar</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0EE77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4291087"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D3DA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Warme overdracht doelgroepkinderen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8227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51E1B26"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6BE7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afspraak zodra er iets speelt of voorvalt betreffende inschrijving of toelating dit aangeven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8BE0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866686"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0459E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F97E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203248B8"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917C6C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541E91D"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41C85B2"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4.16: Plaatsingsregels die gemeenten hanteren voor het primair onderwijs</w:t>
            </w:r>
          </w:p>
        </w:tc>
      </w:tr>
      <w:tr w:rsidR="00085CAF" w14:paraId="6333D8C5"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98C32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83327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ABB66EB"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0FD9B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209E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6B482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01C9A7F0"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6817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afstand tot school (postcode)</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4BBA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3540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46,2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E831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51065B22"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3C481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A6E3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7F8A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53,8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E37B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6DEA4FEA"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E2FB9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D9F0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DFA39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94EA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1930C6DF"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08C1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loting</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F781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3BFF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38,5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B649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0638123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4A1D4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51CC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104B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61,5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340F3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r>
      <w:tr w:rsidR="00085CAF" w14:paraId="7F41EA0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1E7C2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8EA1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E19B4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0DAA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1AA81D4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BCBE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inschrijfdatum</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D4D8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82EB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84,6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9F41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6E9DDE31"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E78484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7955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C7B4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15,4</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5C5E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01D82108"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62030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1AD5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7E2F1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E0CA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23F66D16"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77F0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54E18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5C52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69,2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D8D8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52497E97"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C39C8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583E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5A31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1DE0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22AC28F2"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8A590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86F4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57311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0360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6BB5EBD3"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AB8263"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D6560BD"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D24F204"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4.17: Toelichting door gemeenten</w:t>
            </w:r>
          </w:p>
        </w:tc>
      </w:tr>
      <w:tr w:rsidR="00085CAF" w14:paraId="0A920F65"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3D11F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E732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0379BAC"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6558E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106D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54271E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5C0C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Plaatsing op basis van broertjes/zusjes die al op school zitten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48E3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3A8AC4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1977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voorkeurscholen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1C74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10DAEE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E655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indicatie/ondersteuningsbehoefte</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6D8E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DD8960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FC148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AD8B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7744C68B"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01707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EFAB717"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481B49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4.18: Voorrangsregels die gemeenten hanteren voor het primair onderwijs</w:t>
            </w:r>
          </w:p>
        </w:tc>
      </w:tr>
      <w:tr w:rsidR="00085CAF" w14:paraId="40A86EAB"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4EAED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9664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3FF29EF"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AA5DA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D8A1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BC25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DB0976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F86A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op basis van afstand tot school (postcode)</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1A7E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76B1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8775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22364205"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AD758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839D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378A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B86C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577E1BB4"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8F6F7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B404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10BA9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D30B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10D0A6FE"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F9AB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voor broers/zussen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38D2F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0130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AFA8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9716AE9"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A324E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CCA3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A220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CAC8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609AE305"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F1F4BC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ABEB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77CE8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3B9A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3F96C1E6"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0424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voor kinderen van bepaalde kinderopvanglocaties die voorschoolse educatie aanbieden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F3CC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0072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46,7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2334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0846F67B"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997D1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6051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10DD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17B3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r>
      <w:tr w:rsidR="00085CAF" w14:paraId="4EF4C12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6A8E2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DCFE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17CB9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EB5A5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22489D9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A396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D0392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2CA8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44D2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46B29203"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D2CAC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BAFA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2CE7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26,7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C82E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4D9D14F8"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9852A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A7E1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82EFF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3D02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3E5C1CAF"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E3A51A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04115A1"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EC5404F"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4.19: Toelichting door gemeenten</w:t>
            </w:r>
          </w:p>
        </w:tc>
      </w:tr>
      <w:tr w:rsidR="00085CAF" w14:paraId="2A37A699"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E78FE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89CA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0817C24B"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3FF053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78BD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95DA633"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855A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voorrang van postcode geldt niet voor de scholen met een regio functie.</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FD88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B47904"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BDBE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Elk kind krijgt voorrang op een gelijk aantal scholen in de </w:t>
            </w:r>
            <w:proofErr w:type="spellStart"/>
            <w:r>
              <w:rPr>
                <w:rFonts w:eastAsia="Verdana" w:cs="Verdana"/>
                <w:color w:val="000000"/>
                <w:sz w:val="16"/>
                <w:szCs w:val="16"/>
              </w:rPr>
              <w:t>buurt,de</w:t>
            </w:r>
            <w:proofErr w:type="spellEnd"/>
            <w:r>
              <w:rPr>
                <w:rFonts w:eastAsia="Verdana" w:cs="Verdana"/>
                <w:color w:val="000000"/>
                <w:sz w:val="16"/>
                <w:szCs w:val="16"/>
              </w:rPr>
              <w:t xml:space="preserve"> loopafstand naar de school is hierin leidend vanuit het hoofdverblijf van het kind. Dit voorrangscriterium geldt niet voor scholen met een duidelijke stedelijke of regionale functie</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3F5B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6310BB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9363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als het een kind betreft van een medewerker van de school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6595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E8EB81"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9BBD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scholen bepalen dit zelf maar afspraak dat dit transparant moet zijn voor ouders</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B37D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7C7919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9F7A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2385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03A706FB"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E295B7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9218AA0"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9C36C61"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4.20: Afspraken die gemeenten hebben met schoolbesturen voor primair onderwijs</w:t>
            </w:r>
          </w:p>
        </w:tc>
      </w:tr>
      <w:tr w:rsidR="00085CAF" w14:paraId="21376FA3" w14:textId="77777777" w:rsidTr="00C007C8">
        <w:trPr>
          <w:jc w:val="center"/>
        </w:trPr>
        <w:tc>
          <w:tcPr>
            <w:tcW w:w="5778"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CFD73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814B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59EE708" w14:textId="77777777" w:rsidTr="00C007C8">
        <w:trPr>
          <w:jc w:val="center"/>
        </w:trPr>
        <w:tc>
          <w:tcPr>
            <w:tcW w:w="5778"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6C28E4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D991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07915B1C"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11FE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4BA1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 alle ouders wordt een brief gestuurd met de informatie over de wijze van inschrijving en open dagen van alle basisscholen in onze gemeente.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73D3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B4EB46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60E96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E729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Aanmelddatum bepaalt gemeente, overdracht </w:t>
            </w:r>
            <w:proofErr w:type="spellStart"/>
            <w:r>
              <w:rPr>
                <w:rFonts w:eastAsia="Verdana" w:cs="Verdana"/>
                <w:color w:val="000000"/>
                <w:sz w:val="16"/>
                <w:szCs w:val="16"/>
              </w:rPr>
              <w:t>kindgegevens</w:t>
            </w:r>
            <w:proofErr w:type="spellEnd"/>
            <w:r>
              <w:rPr>
                <w:rFonts w:eastAsia="Verdana" w:cs="Verdana"/>
                <w:color w:val="000000"/>
                <w:sz w:val="16"/>
                <w:szCs w:val="16"/>
              </w:rPr>
              <w:t xml:space="preserve"> volgens vastgesteld protocol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2B25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134268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56CA2D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B126B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Aanmelden va 3 jaar, inschrijven va 3,5 jaar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2735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28D9C2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8B80B4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964A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Aanmelden van een kind: ouder(s) geven schriftelijk aan dat zij hun kind willen inschrijven op een bepaalde  school of scholen. Inschrijven: een bericht van toelating (plaatsingsaanbod) moet worden gevolgd door een feitelijke  inschrijving door ouder(s) van hun kind op de betreffende school binnen 4 weken. Pas bij inschrijving op  uw school is de plaatsing van een kind definitief. Hiervoor </w:t>
            </w:r>
            <w:r>
              <w:rPr>
                <w:rFonts w:eastAsia="Verdana" w:cs="Verdana"/>
                <w:color w:val="000000"/>
                <w:sz w:val="16"/>
                <w:szCs w:val="16"/>
              </w:rPr>
              <w:lastRenderedPageBreak/>
              <w:t>gebruiken zij het stedelijke Aanmeldformulier voor de basisschool.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A7E1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007725A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DAC96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27E2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Aanmeldformulieren zijn voor iedereen hetzelfde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1D13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722B3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EB8CF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8BED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Aanmelding mag pas vanaf 3 jarige leeftijd, scholen mogen geen schaduwlijsten hanteren, er zijn geen vooraanmeldingen. Er is geen aannamebeleid (waardoor kinderen niet geweigerd mogen worden). In het kader van wijkgericht werken, werken de scholen van het primair onderwijs samen binnen een wijk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149A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6CD740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F1940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C7EA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Afgesproken is ouders in de gelegenheid worden gesteld om hun kinderen in te schrijven bij de school in de  wijk (thuisnabij onderwijs). Uiteraard staat het ouders vrij om hun kind elders aan te melden als de voorkeur  uitgaat naar een andere school. In het regulier onderwijs zijn geen wachtlijsten, waardoor een gemeentelijke  aanmeldprocedure niet nodig is. Aanmelden kan via de procedure van de school. Hetzelfde geldt voor  inschrijving bij een VE-locatie na afgifte van een indicatie door de jeugdgezondheidszorg (GGD) ook hier  staat het ouders vrij waar zij zich aanmelden.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702F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A8857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E85B3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FF91A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Afspraken rondom dezelfde informatieverstrekking naar ouders/verzorgers, dezelfde aanmeldformulieren en vervolg tot inschrijving.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82F9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F18FF4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1449F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677E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ouders kunnen de kinderen aanmelden van de leeftijd van 3 jaar. Inschrijving gaat per school. Bij meer aanmeldingen dan plekken loten de scholen gezamenlijk per wijk.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6BC2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E10FCE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07289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AD9110" w14:textId="5D32D951"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Bij de aanmelding kunnen ouders uit alle scholen in </w:t>
            </w:r>
            <w:r w:rsidR="00CE09B3">
              <w:rPr>
                <w:rFonts w:eastAsia="Verdana" w:cs="Verdana"/>
                <w:color w:val="000000"/>
                <w:sz w:val="16"/>
                <w:szCs w:val="16"/>
              </w:rPr>
              <w:t xml:space="preserve">[…] </w:t>
            </w:r>
            <w:r>
              <w:rPr>
                <w:rFonts w:eastAsia="Verdana" w:cs="Verdana"/>
                <w:color w:val="000000"/>
                <w:sz w:val="16"/>
                <w:szCs w:val="16"/>
              </w:rPr>
              <w:t>kiezen. Ouders melden hun kind op één basisschool aan door het aanmeldformulier online in te vullen of in te leveren bij de school van de eerste voorkeur. De school van eerste voorkeur kan een school zijn waar men voorrang heeft, maar dat hoeft niet. Op het aanmeldformulier wordt ouders gevraagd in volgorde van voorkeur meerdere (minimaal 4, maximaal zes) scholen van voorkeur op te geven. Dit zijn de voorkeursscholen. Na afloop van de gemeenschappelijke plaatsing ontvangen de ouders schriftelijk bericht van de school waar hun kind een plaats is toegewezen. In deze plaatsingsbrief staat de uiterlijke datum waarop ouders bevestigd moeten hebben of zij gebruik maken van de voor hun kind gereserveerde plaats. Van de ouders wordt verwacht dat zij hun kind op de school gaan inschrijven (is formeel de voorinschrijving). Op het moment dat het kind 4 jaar is en naar school gaat, volgt de formele inschrijving.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A2C29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165111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C29A5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A7911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Brief namens de gemeente naar ouders </w:t>
            </w:r>
            <w:proofErr w:type="spellStart"/>
            <w:r>
              <w:rPr>
                <w:rFonts w:eastAsia="Verdana" w:cs="Verdana"/>
                <w:color w:val="000000"/>
                <w:sz w:val="16"/>
                <w:szCs w:val="16"/>
              </w:rPr>
              <w:t>ivm</w:t>
            </w:r>
            <w:proofErr w:type="spellEnd"/>
            <w:r>
              <w:rPr>
                <w:rFonts w:eastAsia="Verdana" w:cs="Verdana"/>
                <w:color w:val="000000"/>
                <w:sz w:val="16"/>
                <w:szCs w:val="16"/>
              </w:rPr>
              <w:t xml:space="preserve"> aanmelden kind basisschool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76BE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3D43B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D4DBDF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7E0E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Conform het wettelijk kader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F056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20222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5BAB4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C5D7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Dat inschrijving mogelijk is vanaf 3 jaar en dat we bij scholen met te veel aanmeldingen we werken met een loting.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F8C8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AF167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1CA4E5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2D21B8" w14:textId="5F64975D"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De basisscholen in de gemeente </w:t>
            </w:r>
            <w:r w:rsidR="00CE09B3">
              <w:rPr>
                <w:rFonts w:eastAsia="Verdana" w:cs="Verdana"/>
                <w:color w:val="000000"/>
                <w:sz w:val="16"/>
                <w:szCs w:val="16"/>
              </w:rPr>
              <w:t xml:space="preserve">[…] </w:t>
            </w:r>
            <w:r>
              <w:rPr>
                <w:rFonts w:eastAsia="Verdana" w:cs="Verdana"/>
                <w:color w:val="000000"/>
                <w:sz w:val="16"/>
                <w:szCs w:val="16"/>
              </w:rPr>
              <w:t xml:space="preserve">houden een postcode beleid aan. Op deze manier houden de scholen plek voor kinderen die in de wijk rondom de school wonen. Hierbij rekening </w:t>
            </w:r>
            <w:r>
              <w:rPr>
                <w:rFonts w:eastAsia="Verdana" w:cs="Verdana"/>
                <w:color w:val="000000"/>
                <w:sz w:val="16"/>
                <w:szCs w:val="16"/>
              </w:rPr>
              <w:lastRenderedPageBreak/>
              <w:t xml:space="preserve">houden met keuzevrijheid van de ouders op het gebied van concept/identiteit. Voor broertjes en zusjes van kinderen die al een basisschool bezoeken geldt een voorrangsregeling. Aanmeldbeleid: de scholen in de gemeente </w:t>
            </w:r>
            <w:r w:rsidR="00CE09B3">
              <w:rPr>
                <w:rFonts w:eastAsia="Verdana" w:cs="Verdana"/>
                <w:color w:val="000000"/>
                <w:sz w:val="16"/>
                <w:szCs w:val="16"/>
              </w:rPr>
              <w:t xml:space="preserve">[…] </w:t>
            </w:r>
            <w:r>
              <w:rPr>
                <w:rFonts w:eastAsia="Verdana" w:cs="Verdana"/>
                <w:color w:val="000000"/>
                <w:sz w:val="16"/>
                <w:szCs w:val="16"/>
              </w:rPr>
              <w:t xml:space="preserve">geven rondleidingen voor het 3e jaar, vooraanmelding mogelijk, maar definitieve aanmelding kan pas vanaf 3 jaar. Definitieve inschrijving vanaf 4 jaar. Scholen vermelden dit aanmeldbeleid op hun website.  Voor het plaatsingsbeleid verwijzen scholen naar het plaatsingsprotocol van het samenwerkingsverband </w:t>
            </w:r>
            <w:proofErr w:type="spellStart"/>
            <w:r>
              <w:rPr>
                <w:rFonts w:eastAsia="Verdana" w:cs="Verdana"/>
                <w:color w:val="000000"/>
                <w:sz w:val="16"/>
                <w:szCs w:val="16"/>
              </w:rPr>
              <w:t>Passenderwijs</w:t>
            </w:r>
            <w:proofErr w:type="spellEnd"/>
            <w:r>
              <w:rPr>
                <w:rFonts w:eastAsia="Verdana" w:cs="Verdana"/>
                <w:color w:val="000000"/>
                <w:sz w:val="16"/>
                <w:szCs w:val="16"/>
              </w:rPr>
              <w:t xml:space="preserve"> (Bijlage 4).  Zodra een kind 3 jaar is kan het kind definitief aangemeld worden en vanaf 4 jaar kan de school het kind definitief inschrijven. Dit is wettelijk bepaald in de WPO. Vanaf dit moment heeft de school zorgplicht voor het kind. Ook als ouders niet aangeven dat hun kind extra ondersteuningsbehoeften heeft, heeft de school binnen de plicht te onderzoeken of zij kunnen bieden wat een leerling nodig heeft. De wettelijke termijn van de zorg- en </w:t>
            </w:r>
            <w:proofErr w:type="spellStart"/>
            <w:r>
              <w:rPr>
                <w:rFonts w:eastAsia="Verdana" w:cs="Verdana"/>
                <w:color w:val="000000"/>
                <w:sz w:val="16"/>
                <w:szCs w:val="16"/>
              </w:rPr>
              <w:t>onderzoeksplicht</w:t>
            </w:r>
            <w:proofErr w:type="spellEnd"/>
            <w:r>
              <w:rPr>
                <w:rFonts w:eastAsia="Verdana" w:cs="Verdana"/>
                <w:color w:val="000000"/>
                <w:sz w:val="16"/>
                <w:szCs w:val="16"/>
              </w:rPr>
              <w:t xml:space="preserve"> is 6 weken met eventueel een eenmalige verlenging van 4 weken. Deze termijn is inclusief de schoolvakanties. Binnen deze periode moet een school onderzoeken of zij tegemoet kunnen komen aan de onderwijsbehoeften van een leerling. Na de definitieve inschrijving ontvangen ouders binnen 6 weken een mail met het besluit over de plaatsing van hun kind.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738B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02C49B7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FC9F6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7C0EA9" w14:textId="357C2FD5" w:rsidR="00085CAF" w:rsidRDefault="00CE09B3">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 </w:t>
            </w:r>
            <w:r w:rsidR="00CA3321">
              <w:rPr>
                <w:rFonts w:eastAsia="Verdana" w:cs="Verdana"/>
                <w:color w:val="000000"/>
                <w:sz w:val="16"/>
                <w:szCs w:val="16"/>
              </w:rPr>
              <w:t xml:space="preserve">laat gunstige resultaten laat zien </w:t>
            </w:r>
            <w:proofErr w:type="spellStart"/>
            <w:r w:rsidR="00CA3321">
              <w:rPr>
                <w:rFonts w:eastAsia="Verdana" w:cs="Verdana"/>
                <w:color w:val="000000"/>
                <w:sz w:val="16"/>
                <w:szCs w:val="16"/>
              </w:rPr>
              <w:t>t.a.v</w:t>
            </w:r>
            <w:proofErr w:type="spellEnd"/>
            <w:r w:rsidR="00CA3321">
              <w:rPr>
                <w:rFonts w:eastAsia="Verdana" w:cs="Verdana"/>
                <w:color w:val="000000"/>
                <w:sz w:val="16"/>
                <w:szCs w:val="16"/>
              </w:rPr>
              <w:t xml:space="preserve"> segregatie in vergelijking met andere zeer sterk stedelijke gemeenten. Verder zien we dat kinderen overwegend in de eigen wijk naar de basisschool gaan. Naast het uitgangspunt thuisnabij onderwijs, zien we daarom in de LEA nu geen noodzaak om andere afspraken te maken over inschrijving en </w:t>
            </w:r>
            <w:proofErr w:type="spellStart"/>
            <w:r w:rsidR="00CA3321">
              <w:rPr>
                <w:rFonts w:eastAsia="Verdana" w:cs="Verdana"/>
                <w:color w:val="000000"/>
                <w:sz w:val="16"/>
                <w:szCs w:val="16"/>
              </w:rPr>
              <w:t>aanmelding.regatie</w:t>
            </w:r>
            <w:proofErr w:type="spellEnd"/>
            <w:r w:rsidR="00CA3321">
              <w:rPr>
                <w:rFonts w:eastAsia="Verdana" w:cs="Verdana"/>
                <w:color w:val="000000"/>
                <w:sz w:val="16"/>
                <w:szCs w:val="16"/>
              </w:rPr>
              <w:t xml:space="preserve"> periode 2019, 2021 en 2022 is opgenomen, .</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4B24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BDC943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8E0BD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67F8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Elk half jaar is er een aanmeldronde voor kinderen die in dat half jaar 3 worden. Ouders ontvangen van de gemeente informatie over het aanmeldproces en een uniek aanmeldformulier waar bij één school kan worden aangemeld.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BA806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8FD6A3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2E963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4571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convenant afgesloten met de schoolbestuurders (convenant PR en werving t.b.v.  onderwijsinstellingen). Afspraken over werving en aanname 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10EA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B21C0F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E01F3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1B32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wordt gecommuniceerd per brief met aanmelddata richting de ouders van kinderen in een bepaalde leeftijdsgroep.</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6EA7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2AD434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F5097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7901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wordt naar alle ouders van driejarigen een brief gestuurd voor aanmelding voor het aankomende schooljaar voor een afgesproken datum.</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3AB1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D3B36D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F9D7E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DC70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actieve werving voor eigen locatie ten koste van andere basisscholen.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DDE8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98371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B36D5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763B8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Iedereen is welkom, lijkt het niet te passen om welke reden dan ook, dan hebben de scholen onderling afstemming en ondersteunen ze elkaar.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D7A3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89C99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856A3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4938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Iedereen kan zich inschrijven en krijgt plek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FE8D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BA5C47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08996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F2BB12" w14:textId="4D7841B2"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In april 2024 is het Integraal Huisvestingsplan (IHP) voor onderwijs vastgesteld door de gemeenteraad van </w:t>
            </w:r>
            <w:r w:rsidR="00CE09B3">
              <w:rPr>
                <w:rFonts w:eastAsia="Verdana" w:cs="Verdana"/>
                <w:color w:val="000000"/>
                <w:sz w:val="16"/>
                <w:szCs w:val="16"/>
              </w:rPr>
              <w:t>[…]</w:t>
            </w:r>
            <w:r>
              <w:rPr>
                <w:rFonts w:eastAsia="Verdana" w:cs="Verdana"/>
                <w:color w:val="000000"/>
                <w:sz w:val="16"/>
                <w:szCs w:val="16"/>
              </w:rPr>
              <w:t xml:space="preserve">. Het IHP is een consensusdocument met afspraken tussen alle schoolbesturen uit het primair, voortgezet en speciaal onderwijs en de gemeente, over de huisvestingsplannen van alle onderwijsgebouwen. In </w:t>
            </w:r>
            <w:r w:rsidR="00CE09B3">
              <w:rPr>
                <w:rFonts w:eastAsia="Verdana" w:cs="Verdana"/>
                <w:color w:val="000000"/>
                <w:sz w:val="16"/>
                <w:szCs w:val="16"/>
              </w:rPr>
              <w:t xml:space="preserve">[…] </w:t>
            </w:r>
            <w:r>
              <w:rPr>
                <w:rFonts w:eastAsia="Verdana" w:cs="Verdana"/>
                <w:color w:val="000000"/>
                <w:sz w:val="16"/>
                <w:szCs w:val="16"/>
              </w:rPr>
              <w:t xml:space="preserve">heeft het IHP een looptijd van 2024 tot en met 2039. In het IHP zijn m.b.t. inschrijving en toelating de volgende </w:t>
            </w:r>
            <w:proofErr w:type="spellStart"/>
            <w:r>
              <w:rPr>
                <w:rFonts w:eastAsia="Verdana" w:cs="Verdana"/>
                <w:color w:val="000000"/>
                <w:sz w:val="16"/>
                <w:szCs w:val="16"/>
              </w:rPr>
              <w:t>kaderstellende</w:t>
            </w:r>
            <w:proofErr w:type="spellEnd"/>
            <w:r>
              <w:rPr>
                <w:rFonts w:eastAsia="Verdana" w:cs="Verdana"/>
                <w:color w:val="000000"/>
                <w:sz w:val="16"/>
                <w:szCs w:val="16"/>
              </w:rPr>
              <w:t xml:space="preserve"> afspraken opgenomen:  - Streven naar IKC-vorming - Thuisnabij onderwijs: in elke wijk staat een kwalitatief goede basisschool. - Passende scholen: het aantal leerlingen sluit aan bij de beschikbare onderwijs m2, waarmee krapte en leegstand worden voorkomen. Als een school meer leerlingen aangemeld krijgt dan het kan huisvesten, past de school een </w:t>
            </w:r>
            <w:proofErr w:type="spellStart"/>
            <w:r>
              <w:rPr>
                <w:rFonts w:eastAsia="Verdana" w:cs="Verdana"/>
                <w:color w:val="000000"/>
                <w:sz w:val="16"/>
                <w:szCs w:val="16"/>
              </w:rPr>
              <w:t>leerlingbeleid</w:t>
            </w:r>
            <w:proofErr w:type="spellEnd"/>
            <w:r>
              <w:rPr>
                <w:rFonts w:eastAsia="Verdana" w:cs="Verdana"/>
                <w:color w:val="000000"/>
                <w:sz w:val="16"/>
                <w:szCs w:val="16"/>
              </w:rPr>
              <w:t xml:space="preserve"> toe. Ouders hebben in de schoolkeuze van hun kind keuzevrijheid.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FF7E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D37239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6F687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0695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de LEA beschrijven wij hier met alle partijen dat inschrijving en aanmelding altijd transparant moet zijn en er geen weigering mag plaatsvinden. Er wordt met de gemeente maandelijks contact gehouden om te bekijken of alles nog volgens norm loopt en er geen wachtlijsten zijn.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8F658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4E63CD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5E3EF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A33A8A" w14:textId="2B0BFF78"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In de gemeente </w:t>
            </w:r>
            <w:r w:rsidR="00CE09B3">
              <w:rPr>
                <w:rFonts w:eastAsia="Verdana" w:cs="Verdana"/>
                <w:color w:val="000000"/>
                <w:sz w:val="16"/>
                <w:szCs w:val="16"/>
              </w:rPr>
              <w:t xml:space="preserve">[…] </w:t>
            </w:r>
            <w:r>
              <w:rPr>
                <w:rFonts w:eastAsia="Verdana" w:cs="Verdana"/>
                <w:color w:val="000000"/>
                <w:sz w:val="16"/>
                <w:szCs w:val="16"/>
              </w:rPr>
              <w:t xml:space="preserve">is in elke kern/wijk vaak maar één school beschikbaar.  De schoolbesturen in </w:t>
            </w:r>
            <w:r w:rsidR="00CE09B3">
              <w:rPr>
                <w:rFonts w:eastAsia="Verdana" w:cs="Verdana"/>
                <w:color w:val="000000"/>
                <w:sz w:val="16"/>
                <w:szCs w:val="16"/>
              </w:rPr>
              <w:t>[…]</w:t>
            </w:r>
            <w:r>
              <w:rPr>
                <w:rFonts w:eastAsia="Verdana" w:cs="Verdana"/>
                <w:color w:val="000000"/>
                <w:sz w:val="16"/>
                <w:szCs w:val="16"/>
              </w:rPr>
              <w:t>, PO en VO, waarborgen de algemene toegankelijkheid en diversiteit van het onderwijsaanbod in de gemeente door geen inschrijvings- of toelatingsprocedure te hanteren. Dit uitgangspunt is opgenomen in het beleid en wordt elk jaar, in overleg met betrokken partijen, opnieuw bekrachtigd. Slechts één school (PO) in onze gemeente hanteert een toelatingsbeleid op gereformeerde  grondslag, deze school valt onder een apart schoolbestuur. In de rest van de gemeente Terneuzen is openbaar toegankelijk onderwijs gewaarborgd.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0996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A6DD91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B8133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C513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In het IHP verankerd dat schoolbesturen samen met gemeente </w:t>
            </w:r>
            <w:proofErr w:type="spellStart"/>
            <w:r>
              <w:rPr>
                <w:rFonts w:eastAsia="Verdana" w:cs="Verdana"/>
                <w:color w:val="000000"/>
                <w:sz w:val="16"/>
                <w:szCs w:val="16"/>
              </w:rPr>
              <w:t>afsparken</w:t>
            </w:r>
            <w:proofErr w:type="spellEnd"/>
            <w:r>
              <w:rPr>
                <w:rFonts w:eastAsia="Verdana" w:cs="Verdana"/>
                <w:color w:val="000000"/>
                <w:sz w:val="16"/>
                <w:szCs w:val="16"/>
              </w:rPr>
              <w:t xml:space="preserve"> maken over plaatsing en toelating. zijn er nu nog niet.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8BA6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9C8A5C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2D890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EE337F" w14:textId="46A7A9B9"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Inhoudelijk kader voor het </w:t>
            </w:r>
            <w:proofErr w:type="spellStart"/>
            <w:r>
              <w:rPr>
                <w:rFonts w:eastAsia="Verdana" w:cs="Verdana"/>
                <w:color w:val="000000"/>
                <w:sz w:val="16"/>
                <w:szCs w:val="16"/>
              </w:rPr>
              <w:t>het</w:t>
            </w:r>
            <w:proofErr w:type="spellEnd"/>
            <w:r>
              <w:rPr>
                <w:rFonts w:eastAsia="Verdana" w:cs="Verdana"/>
                <w:color w:val="000000"/>
                <w:sz w:val="16"/>
                <w:szCs w:val="16"/>
              </w:rPr>
              <w:t xml:space="preserve"> uitvoeren van de stedelijke aanmeldprocedure verder worden  uitgewerkt: Alle kinderen in </w:t>
            </w:r>
            <w:r w:rsidR="00CE09B3">
              <w:rPr>
                <w:rFonts w:eastAsia="Verdana" w:cs="Verdana"/>
                <w:color w:val="000000"/>
                <w:sz w:val="16"/>
                <w:szCs w:val="16"/>
              </w:rPr>
              <w:t xml:space="preserve">[…] </w:t>
            </w:r>
            <w:r>
              <w:rPr>
                <w:rFonts w:eastAsia="Verdana" w:cs="Verdana"/>
                <w:color w:val="000000"/>
                <w:sz w:val="16"/>
                <w:szCs w:val="16"/>
              </w:rPr>
              <w:t xml:space="preserve">zijn welkom op een school naar keuze. Kinderen hebben evenveel kans om zich  daar aan te melden; Ouders hebben een vrije keuze in het kiezen van een school voor hun kind; We streven er naar dat elk kind in zijn eigen buurt naar school kan gaan; Het aanmelden van een kind is eenvoudig en het proces verloopt transparant en voor iedereen gelijk; In de basis is het aanmelden van een kind hetzelfde voor alle basisscholen in de gemeente </w:t>
            </w:r>
            <w:r w:rsidR="00CE09B3">
              <w:rPr>
                <w:rFonts w:eastAsia="Verdana" w:cs="Verdana"/>
                <w:color w:val="000000"/>
                <w:sz w:val="16"/>
                <w:szCs w:val="16"/>
              </w:rPr>
              <w:t>[…]</w:t>
            </w:r>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3A6F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9A793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8BE01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2099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Inschrijven bij een basisschool in het schooljaar dat een kind 3 wordt. Voor deze tijd kan een kind op een interesselijst (per school) geplaats worden. Deze lijsten zijn alleen voor de schoolbesturen en gemeente om inzicht te hebben in de leerlingen en hieraan kunnen geen rechten ontleent worden.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A66C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E87313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2961A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9393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Inschrijven vanaf drie jaar, op volgorde van binnenkomst,  in drie periodes van vier maanden, bij geen plek contact ouders voor aanmelden andere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90E3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393AD9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7899D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B2E5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Inschrijving gebeurt centraal en zelfde moment.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1B97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152B6E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37727A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3871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Leeftijd van aanmelding, regierol (SMW), oudersteunpunt,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6275E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279F1C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4073F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AEC5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voor drie jaar inschrijven, geen kinderen van elkaar tussentijds overnemen, warme overdracht.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DE33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9FBCE3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3DE08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DB3E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voor het derde jaar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EA92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462616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240F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7EAE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100% van de scholen is sprake van een vrije schoolkeuze.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F815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2299A0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3FBB2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FBC8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welke manier (procedure)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41B7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6B6D0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07768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5C08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melden hun kind bij 3 scholen aan.  Er zijn vaste momenten voor aanmelding afgesproken. Plaatsing gebeurt op basis van beschikbaarheid.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B5FB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0A0675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4394D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B1E5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Thuis nabij in eigen wijk.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B99B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722CB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AA031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45A5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Tijdens het LEA worden bijvoorbeeld jaarlijks afspraken gemaakt over open inloopmomenten en informatieavonden, waarna de gemeente namens de vier basisscholen een brief verstuurd naar alle ouders/verzorgers van 3-jarigen over het aanmelden bij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E294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61CD8A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298E6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496B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Tijdens jaarlijkse LEA bespreken we met alle onderwijs en kinderopvangbesturen of er knelpunten m.b.t. aanmelding en inschrijving zijn. Afgelopen jaar waren deze er niet. Daarnaast sturen we in overleg met het onderwijs en opvang naar alle ouders van 3-jarigen een brief waarin we de ouders informeren over de aanwezige scholen in onze gemeente en stimuleren we ze één of meerdere scholen te bezoeken om zich vervolgens in te schrijven.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C01C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7C541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BB0811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563E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VVE en Po bespreken regelmatig de kinderen die instromen in het onderwijs tijdens het clusteroverleg. Bijna  elke school heeft een vve locatie in de school zelf. Korte lijnen en observaties moeten leiden tot een passend onderwijsplaats voor een kind. Indien nodig wordt de samenwerkingsverband voor de aanmelding betrokken hierbij.</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B435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2D4D1F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B3B8C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C44E6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Voorop staat dat er sprake is van keuzevrijheid. Het uitgangspunt is dat kinderen naar de school gaan in de wijk/dorp. Meldt een ouder een kind aan bij een school buiten de wijk/dorp dan is de afspraak dat de directeur de ouders wijst op de school nabij het woonadres.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00DA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6F8F1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87D5E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2521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We hanteren een overdrachtsformulier voor alle kinderopvangorganisaties (met of zonder </w:t>
            </w:r>
            <w:proofErr w:type="spellStart"/>
            <w:r>
              <w:rPr>
                <w:rFonts w:eastAsia="Verdana" w:cs="Verdana"/>
                <w:color w:val="000000"/>
                <w:sz w:val="16"/>
                <w:szCs w:val="16"/>
              </w:rPr>
              <w:t>ve</w:t>
            </w:r>
            <w:proofErr w:type="spellEnd"/>
            <w:r>
              <w:rPr>
                <w:rFonts w:eastAsia="Verdana" w:cs="Verdana"/>
                <w:color w:val="000000"/>
                <w:sz w:val="16"/>
                <w:szCs w:val="16"/>
              </w:rPr>
              <w:t>) voor de overstap naar het po. Deze staat op de website van de gemeente. We zien het als onze gezamenlijke taak dat er voor ouders/verzorgers duidelijkere toelatings- en inschrijfprocedures zijn. Het onderwijs neemt hierin het voortouw en zorgt op de website van de scholen en kennismakingsgesprekken met nieuwe ouders/verzorgers voor duidelijke en eenduidige informatie.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76D8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62ACB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D0769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632D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één gezamenlijk overdrachtsformulier van KOV naar PO</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C987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3A78A3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8845D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ED0C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voeren hier gesprekken over, echter concrete afspraken hierover zijn nog niet nodig geweest.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025C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093F32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D6D322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29A6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rondom de periode van inschrijving en aanmelding en de mogelijkheden om op meerdere scholen in te kunnen schrijven.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D4678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658B53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6E485A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E800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scholen communiceren naar ouders op hun website en in de schoolgids het de wettelijke termijnen/eisen die bij inschrijving van 3-jarigen heeft voorgeschreven.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6DEE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16A193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42D7EF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6B83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PO hebben gezamenlijke afspraken gemaakt over hoe het inschrijf en aanmeld proces er uit ziet, met ruimte voor variatie tussen scholen. De gemeente is hierbij geconsulteerd en heeft input gegeven, maar is geen directe partij in de afspraken.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96DB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E474F2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E56F13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7052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een toegankelijk aanmeldformulier via de website van elke school en melding erover in de schoolgids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2CEB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54181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B4664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C4AD34" w14:textId="4CE1C18E" w:rsidR="00085CAF" w:rsidRDefault="00CE09B3">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355D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63EE07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2CE0A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B441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iedere ouder is vrij om een school te kiezen en plaatsing is in principe altijd mogelijk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33B1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3E6C5F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536149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C1AD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inschrijving vanaf 3 jaar, per kwartaal, gemeente stuurt een brief naar alle ouders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2F47E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8DF43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451BB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4477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open dagen en inschrijfmoment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B2AC7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108386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DDDBC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457B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melden hun kind aan in het kwartaal dat het kind 3 wordt. bij meer aanmeldingen dan plekken, wordt er geloot. Op de site van de gemeente is een overzicht beschikbaar welke scholen een maximum hanteren en op welke scholen vrijwel altijd plek is.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A549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515B38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69B1D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D89C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warme overdracht voorschools naar PO, rol van GGD bij de toeleiding, gericht op zo hoog mogelijk bereik in voorschoolse periode, </w:t>
            </w:r>
            <w:proofErr w:type="spellStart"/>
            <w:r>
              <w:rPr>
                <w:rFonts w:eastAsia="Verdana" w:cs="Verdana"/>
                <w:color w:val="000000"/>
                <w:sz w:val="16"/>
                <w:szCs w:val="16"/>
              </w:rPr>
              <w:t>informatieuitwisseling</w:t>
            </w:r>
            <w:proofErr w:type="spellEnd"/>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EBB1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F0C2C1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961BF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BC84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3D19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54</w:t>
            </w:r>
          </w:p>
        </w:tc>
      </w:tr>
      <w:tr w:rsidR="00085CAF" w14:paraId="6811001C"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0383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D60B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Deze afspraken gaan over plaatsing in onderwijszorgarrangementen (OZA)</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81F1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5C5B77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F3E268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5932F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Elk kind heeft, in een gelijke voorrangssituatie, evenveel kans, om op de school van hoogst mogelijke  voorkeur een plaats toegewezen te krijgen.  - Jaarlijks geven scholen de beschikbare plaatsen aan en verdelen deze evenredig over de aanmeldperiodes.  Alleen via het centrale aanmeldproces worden kinderen geplaatst.  - Alle aangemelde kinderen in een aanmeldperiodes worden geautomatiseerd en gelijktijdig toegewezen1 aan de beschikbare plaatsen.  - a. Bij voldoende plaatsen krijgen alle aangemelde kinderen, die de school als eerste voorkeur hebben  opgegeven, een plaats toegewezen. Dit wordt aangevuld met kinderen die zijn uitgeloot en de school als volgende voorkeursschool opgegeven hebben. Niet vervulde plaatsen schuiven door naar de volgende  periode. b. Bij meer aanmeldingen dan plaatsen is de volgorde van toewijzen afhankelijk van een vaste set  voorrangscriteria. Loting vindt plaats tussen alle kinderen met een gelijke voorrangspositie die in dezelfde  aanmeldperiode drie jaar zijn geworden.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059F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E81D5E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1B22E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178C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zijn afspraken over volgorde van toewijzen van de plaatsen welke ook transparant zijn voor ouders/verzorgers.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722F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0CFBC5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F82D5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F0AA2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Hebben we niet, is niet van toepassing in onze kleine gemeente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BBF5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E4A718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7822A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D729FA" w14:textId="255FDFAA"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Ouder(s) krijgen een aanbod voor een zo hoog mogelijke plaats op één van de scholen die  zij hebben ingevuld bij de keuzelijst op hun aanmeldformulier. Indien dit niet lukt, krijgen zij een besluit over  uitloting op alle scholen van keuze vanuit </w:t>
            </w:r>
            <w:proofErr w:type="spellStart"/>
            <w:r>
              <w:rPr>
                <w:rFonts w:eastAsia="Verdana" w:cs="Verdana"/>
                <w:color w:val="000000"/>
                <w:sz w:val="16"/>
                <w:szCs w:val="16"/>
              </w:rPr>
              <w:t>AanmeldenPO</w:t>
            </w:r>
            <w:proofErr w:type="spellEnd"/>
            <w:r>
              <w:rPr>
                <w:rFonts w:eastAsia="Verdana" w:cs="Verdana"/>
                <w:color w:val="000000"/>
                <w:sz w:val="16"/>
                <w:szCs w:val="16"/>
              </w:rPr>
              <w:t xml:space="preserve">, met informatie over de mogelijkheid hun kind aan te  Ouder(s) die buiten </w:t>
            </w:r>
            <w:r w:rsidR="00CE09B3">
              <w:rPr>
                <w:rFonts w:eastAsia="Verdana" w:cs="Verdana"/>
                <w:color w:val="000000"/>
                <w:sz w:val="16"/>
                <w:szCs w:val="16"/>
              </w:rPr>
              <w:t>[…]</w:t>
            </w:r>
            <w:r>
              <w:rPr>
                <w:rFonts w:eastAsia="Verdana" w:cs="Verdana"/>
                <w:color w:val="000000"/>
                <w:sz w:val="16"/>
                <w:szCs w:val="16"/>
              </w:rPr>
              <w:t xml:space="preserve"> of in het buitenland wonen, kunnen hun kind aanmelden met het  Aanmeldformulier. Dit formulier is beschikbaar en te downloaden via </w:t>
            </w:r>
            <w:r w:rsidR="00CE09B3">
              <w:rPr>
                <w:rFonts w:eastAsia="Verdana" w:cs="Verdana"/>
                <w:color w:val="000000"/>
                <w:sz w:val="16"/>
                <w:szCs w:val="16"/>
              </w:rPr>
              <w:t xml:space="preserve">[…] </w:t>
            </w:r>
            <w:r>
              <w:rPr>
                <w:rFonts w:eastAsia="Verdana" w:cs="Verdana"/>
                <w:color w:val="000000"/>
                <w:sz w:val="16"/>
                <w:szCs w:val="16"/>
              </w:rPr>
              <w:t xml:space="preserve">10 van 25 Procedureboek </w:t>
            </w:r>
            <w:proofErr w:type="spellStart"/>
            <w:r>
              <w:rPr>
                <w:rFonts w:eastAsia="Verdana" w:cs="Verdana"/>
                <w:color w:val="000000"/>
                <w:sz w:val="16"/>
                <w:szCs w:val="16"/>
              </w:rPr>
              <w:t>AanmeldenPO</w:t>
            </w:r>
            <w:proofErr w:type="spellEnd"/>
            <w:r>
              <w:rPr>
                <w:rFonts w:eastAsia="Verdana" w:cs="Verdana"/>
                <w:color w:val="000000"/>
                <w:sz w:val="16"/>
                <w:szCs w:val="16"/>
              </w:rPr>
              <w:t xml:space="preserve">, oktober 2021, versie 1.5 melden op een school zonder </w:t>
            </w:r>
            <w:proofErr w:type="spellStart"/>
            <w:r>
              <w:rPr>
                <w:rFonts w:eastAsia="Verdana" w:cs="Verdana"/>
                <w:color w:val="000000"/>
                <w:sz w:val="16"/>
                <w:szCs w:val="16"/>
              </w:rPr>
              <w:t>leerlingplafond</w:t>
            </w:r>
            <w:proofErr w:type="spellEnd"/>
            <w:r>
              <w:rPr>
                <w:rFonts w:eastAsia="Verdana" w:cs="Verdana"/>
                <w:color w:val="000000"/>
                <w:sz w:val="16"/>
                <w:szCs w:val="16"/>
              </w:rPr>
              <w:t xml:space="preserve"> en/of deel te nemen aan de extra lotingsronde. Dit is de Verdeling  van de Open en Vrijgekomen Plaatsen (VOVP) die twee keer per jaar plaatsvindt.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7241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E14CB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F138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05202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Plaatsingsregels op basis van voorkeursscholen (minimaal 4 en maximaal 6).</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AEE0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A878E8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49AE0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A6F5D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Postcode en broertjes/zusjes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3175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8BFE4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73860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E931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Postcode, leeftijd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1910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70899C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A5D5A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028A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Scholen werken op basis van loting.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7F0C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F83E3E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00480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D7FB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Transparant (op website) als er voorrangsregels zijn en dat we werken met een maandelijkse loting als er meer aanmeldingen zijn.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C9D8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8F7920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CB8F6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4944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kinderen zijn op de scholen welkom, indien er een grote zorgvraag is wordt gekeken op basis van het ondersteuningsprofiel of de school dit kan bieden. Een enkele school heeft als plaatsingsregel dat het de geloofsgrondslag moet onderschrijven.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E6F2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0A09C9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A9506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7EA5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https://schoolwijzer.amsterdam.nl/nl/po/procedure/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9B87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853FCC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A4D7E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FB7A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9698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236A79E3"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14E76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FF6D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(Stief) Broertjes en zusjes op dezelfde school en deelname aan KO in hetzelfde schoolgebouw (IKC)</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113D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F0DC80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D2C00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1E6A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 Voorrang voor broertje/zusje van een ingeschreven leerling. 2. Voorrang op een buurtschool voor een door te school te bepalen % van de beschikbare plekken kinderen per half jaar. Dat is een van de 5 dichtstbijzijnde scholen van het kind (school vult hiervoor postcode in op Scholenopdekaart.nl). 3. School vult aan met eigen voorrangsregels (bijv. instroom vanuit samenwerkende peutervoorziening).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DEBD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F43AF3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BEFD8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11B16A" w14:textId="3955F7FD"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Bij loting is er één regel die voor alle basisscholen in </w:t>
            </w:r>
            <w:r w:rsidR="00CE09B3">
              <w:rPr>
                <w:rFonts w:eastAsia="Verdana" w:cs="Verdana"/>
                <w:color w:val="000000"/>
                <w:sz w:val="16"/>
                <w:szCs w:val="16"/>
              </w:rPr>
              <w:t xml:space="preserve">[…] </w:t>
            </w:r>
            <w:r>
              <w:rPr>
                <w:rFonts w:eastAsia="Verdana" w:cs="Verdana"/>
                <w:color w:val="000000"/>
                <w:sz w:val="16"/>
                <w:szCs w:val="16"/>
              </w:rPr>
              <w:t>geldt: nl. voorrang voor broertjes en zusjes. Daarnaast mogen besturen en scholen mogen met eigen voorrangsregels werken, die moeten wel duidelijk op de website en in de schoolgids zijn vermeld (denk aan voorrang voor kinderen die voorschoolse educatie hebben gehad, kinderen uit de wijk/postcode).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CFE2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10B2D4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A5DE5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50B2F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volgende voorrangsregels gelden: broer/ zus, voorschool die samenwerkt met de gekozen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EF4A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D0270F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D4EFE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038AF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Een school met </w:t>
            </w:r>
            <w:proofErr w:type="spellStart"/>
            <w:r>
              <w:rPr>
                <w:rFonts w:eastAsia="Verdana" w:cs="Verdana"/>
                <w:color w:val="000000"/>
                <w:sz w:val="16"/>
                <w:szCs w:val="16"/>
              </w:rPr>
              <w:t>leerlingplafond</w:t>
            </w:r>
            <w:proofErr w:type="spellEnd"/>
            <w:r>
              <w:rPr>
                <w:rFonts w:eastAsia="Verdana" w:cs="Verdana"/>
                <w:color w:val="000000"/>
                <w:sz w:val="16"/>
                <w:szCs w:val="16"/>
              </w:rPr>
              <w:t xml:space="preserve"> kan kiezen voor het hanteren van voorrangsregels. De voorrangsregels zijn alleen  van belang indien er meer aanmeldingen zijn dan er kindplaatsen beschikbaar zijn en worden alleen gehanteerd bij  de loting op de school van eerste keuze. Een school kan maximaal de onderstaande vier voorrangsregels hanteren en bepaalt zelf de volgorde. Indien er  meer ‘voorrangskinderen’ zijn dan dat de school plaats heeft, wordt toelating bepaald op basis van de volgorde van  de voorrangsregels. 1. Broertje of zusje zit al op de school. Dit geldt ook voor samengestelde gezinnen. 2. Het aangemelde kind gaat naar een voorschoolse voorziening waar de school van aanmelding nauw mee  samenwerkt. Deze samenwerking moet door de school helder zijn beschreven. 3. Het aangemelde kind woont in een gebied dat de school op basis van haar inhoudelijke visie vaststelt als het  voorrangsgebied van die school (specifiek maken door postcodes/wijk/straal te beschrijven) 4. Het aangemelde kind is de zoon of dochter van een medewerker van de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F6114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8AAACA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1B4A43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0C04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Leerlingen waarvan een broer/zus op dezelfde school zitten krijgen voorrang.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1B69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B34410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AFB25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592A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O.a. afspraken over afstand tot de school vanaf huis, </w:t>
            </w:r>
            <w:proofErr w:type="spellStart"/>
            <w:r>
              <w:rPr>
                <w:rFonts w:eastAsia="Verdana" w:cs="Verdana"/>
                <w:color w:val="000000"/>
                <w:sz w:val="16"/>
                <w:szCs w:val="16"/>
              </w:rPr>
              <w:t>brusjes</w:t>
            </w:r>
            <w:proofErr w:type="spellEnd"/>
            <w:r>
              <w:rPr>
                <w:rFonts w:eastAsia="Verdana" w:cs="Verdana"/>
                <w:color w:val="000000"/>
                <w:sz w:val="16"/>
                <w:szCs w:val="16"/>
              </w:rPr>
              <w:t xml:space="preserve"> en regioscholen.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D30A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C3015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B0646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0834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Postcode en broertjes/zusjes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C1F4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BBAAD5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017C0F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51E972" w14:textId="2D1A0FEC"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Voorrangsregels op basis van afstand en broers/zussen. Elk kind heeft voorrang op de zes dichtstbijzijnde scholen gerekend vanaf zijn/haar woonadres (</w:t>
            </w:r>
            <w:proofErr w:type="spellStart"/>
            <w:r>
              <w:rPr>
                <w:rFonts w:eastAsia="Verdana" w:cs="Verdana"/>
                <w:color w:val="000000"/>
                <w:sz w:val="16"/>
                <w:szCs w:val="16"/>
              </w:rPr>
              <w:t>o.b.v</w:t>
            </w:r>
            <w:proofErr w:type="spellEnd"/>
            <w:r>
              <w:rPr>
                <w:rFonts w:eastAsia="Verdana" w:cs="Verdana"/>
                <w:color w:val="000000"/>
                <w:sz w:val="16"/>
                <w:szCs w:val="16"/>
              </w:rPr>
              <w:t xml:space="preserve"> loop of fietsafstand); dit zijn de voorrangsscholen. In het aanbod van zes voorrangsscholen zit minimaal 1 openbare school. Woonadressen buiten </w:t>
            </w:r>
            <w:r w:rsidR="00CE09B3">
              <w:rPr>
                <w:rFonts w:eastAsia="Verdana" w:cs="Verdana"/>
                <w:color w:val="000000"/>
                <w:sz w:val="16"/>
                <w:szCs w:val="16"/>
              </w:rPr>
              <w:t xml:space="preserve">[…] </w:t>
            </w:r>
            <w:r>
              <w:rPr>
                <w:rFonts w:eastAsia="Verdana" w:cs="Verdana"/>
                <w:color w:val="000000"/>
                <w:sz w:val="16"/>
                <w:szCs w:val="16"/>
              </w:rPr>
              <w:t xml:space="preserve">op een afstand van maximaal 2.000 meter tot de gemeentegrens, hebben op de dichtstbijzijnde basisschool in </w:t>
            </w:r>
            <w:r w:rsidR="00CE09B3">
              <w:rPr>
                <w:rFonts w:eastAsia="Verdana" w:cs="Verdana"/>
                <w:color w:val="000000"/>
                <w:sz w:val="16"/>
                <w:szCs w:val="16"/>
              </w:rPr>
              <w:t xml:space="preserve">[…] </w:t>
            </w:r>
            <w:r>
              <w:rPr>
                <w:rFonts w:eastAsia="Verdana" w:cs="Verdana"/>
                <w:color w:val="000000"/>
                <w:sz w:val="16"/>
                <w:szCs w:val="16"/>
              </w:rPr>
              <w:t xml:space="preserve">voorrang. Voor een kind dat op zo’n adres woont, gelden op deze school dezelfde regels als voor de kinderen in </w:t>
            </w:r>
            <w:r w:rsidR="00CE09B3">
              <w:rPr>
                <w:rFonts w:eastAsia="Verdana" w:cs="Verdana"/>
                <w:color w:val="000000"/>
                <w:sz w:val="16"/>
                <w:szCs w:val="16"/>
              </w:rPr>
              <w:t>[…]</w:t>
            </w:r>
            <w:r>
              <w:rPr>
                <w:rFonts w:eastAsia="Verdana" w:cs="Verdana"/>
                <w:color w:val="000000"/>
                <w:sz w:val="16"/>
                <w:szCs w:val="16"/>
              </w:rPr>
              <w:t xml:space="preserve">. Het kind heeft een </w:t>
            </w:r>
            <w:proofErr w:type="spellStart"/>
            <w:r>
              <w:rPr>
                <w:rFonts w:eastAsia="Verdana" w:cs="Verdana"/>
                <w:color w:val="000000"/>
                <w:sz w:val="16"/>
                <w:szCs w:val="16"/>
              </w:rPr>
              <w:t>plaatsgarantie</w:t>
            </w:r>
            <w:proofErr w:type="spellEnd"/>
            <w:r>
              <w:rPr>
                <w:rFonts w:eastAsia="Verdana" w:cs="Verdana"/>
                <w:color w:val="000000"/>
                <w:sz w:val="16"/>
                <w:szCs w:val="16"/>
              </w:rPr>
              <w:t xml:space="preserve"> bij de opgegeven 1e voorkeur indien het kind een oudere broer/zus op de school heeft op het moment dat het kind 4 jaar wordt.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7572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3E8983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99380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063D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broer/zus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7EC2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9A8ED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234D3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571B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broers en zussen.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BDCE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3B556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661AC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1E34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broertje of zusje, postcode is een optie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C6C9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073DE8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47AD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E92E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broertjes en zusjes krijgen voorrang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9E3C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50636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2BAB6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5BF65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broertjes/zusjes, indicatie VE, IKC, voorrang op gelijk aantal scholen in de buurt: loopafstand leidend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0588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B6EFB8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B01D55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620E32" w14:textId="73229E69" w:rsidR="00085CAF" w:rsidRDefault="00CE09B3">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C778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D92E78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B4CF0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76F6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DFD2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54EBC923"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CA03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Spreiding van doelgroepkinderen</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F292CB" w14:textId="733E4FE0"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De gemeenten heeft met de schoolbesturen (ondersteund door de samenwerkingsverbanden) de afspraak dat kinderen naar school kunnen in de wijk waar ze wonen. De vrijwillige eigen bijdrage van scholen wordt overal in </w:t>
            </w:r>
            <w:r w:rsidR="00CE09B3">
              <w:rPr>
                <w:rFonts w:eastAsia="Verdana" w:cs="Verdana"/>
                <w:color w:val="000000"/>
                <w:sz w:val="16"/>
                <w:szCs w:val="16"/>
              </w:rPr>
              <w:t xml:space="preserve">[…] </w:t>
            </w:r>
            <w:r>
              <w:rPr>
                <w:rFonts w:eastAsia="Verdana" w:cs="Verdana"/>
                <w:color w:val="000000"/>
                <w:sz w:val="16"/>
                <w:szCs w:val="16"/>
              </w:rPr>
              <w:t xml:space="preserve">bewust laag gehouden of wordt niet gevraagd aan ouders. Alleen scholen met weinig doelgroepkinderen hanteren wel een ouderbijdrage, omdat deze </w:t>
            </w:r>
            <w:r>
              <w:rPr>
                <w:rFonts w:eastAsia="Verdana" w:cs="Verdana"/>
                <w:color w:val="000000"/>
                <w:sz w:val="16"/>
                <w:szCs w:val="16"/>
              </w:rPr>
              <w:lastRenderedPageBreak/>
              <w:t>scholen minder financiële middelen van het Rijk ontvangen.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F624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144C4C6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902E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48C58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Een kind heeft een risico op leer- en of taalachterstand, met een indicatie van het  consultatiebureau (VE) en zit tenminste 4 maanden, 2 dagdelen (8 uur) per week, voor de leeftijd van  drie jaar op een voorschool. Voorrang geldt op alle aan de voorschool verbonden samenwerkende  scholen waarmee een aantoonbare inhoudelijke samenwerking is. Schoolbesturen geven jaarlijks aan  bij de uitvoeringsorganisatie of dit van toepassing is.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CF6B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7960F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1B558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AD9E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bij ons al een natuurlijke spreiding van doelgroepkinderen. daar zijn geen specifieke afspraken over gemaakt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ADED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D1111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8A71D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3E64A1" w14:textId="728B72FC"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Het Rijk schrijft voor dat we afspraken maken over de verdeling van de zogenoemde onderwijsachterstandenleerlingen. Deze verdeling is momenteel evenredig over de scholen, dus beleidsmatig zien wij geen reden om te gaan sturen naar een andere verdeling, omdat dit ook de keuzevrijheid van ouders/verzorgers beïnvloedt. Verder kijken we iets anders naar dit vraagstuk dan het Rijk. We kijken niet sec naar achterstanden, maar of kinderen goed in hun eigen ontwikkellijn zitten. Indien dit niet het geval is, zorgen we voor ondersteuning rondom het kind om deze ontwikkellijn een impuls te geven. We zien bij de zeven basisscholen in </w:t>
            </w:r>
            <w:r w:rsidR="00CE09B3">
              <w:rPr>
                <w:rFonts w:eastAsia="Verdana" w:cs="Verdana"/>
                <w:color w:val="000000"/>
                <w:sz w:val="16"/>
                <w:szCs w:val="16"/>
              </w:rPr>
              <w:t xml:space="preserve">[…] </w:t>
            </w:r>
            <w:r>
              <w:rPr>
                <w:rFonts w:eastAsia="Verdana" w:cs="Verdana"/>
                <w:color w:val="000000"/>
                <w:sz w:val="16"/>
                <w:szCs w:val="16"/>
              </w:rPr>
              <w:t>ongeveer dezelfde variatie in waar kinderen zitten op de leerlijn. Onze doelstelling vanaf 2025 is dat de variatie in waar kinderen zitten op de leerlijn min of meer gelijk blijft de komende jaren. Deze indicator bespreken we ieder jaar met elkaar.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A743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8B006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88AC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59A5A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hoeverre je hier invloed op hebt (ouders bepalen uiteindelijk zelf welke school zij kiezen)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3439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798960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9C57E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E4E7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Mixen van VVE kinderen met reguliere kinderen in VVE peutergroepen op de kinderopvang.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92D8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240E9E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C0382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37E1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dit moment gaan alle kinderen uit Oekraïne naar één specifieke basisschool. Dit is een bewuste keuze omdat die school meer expertise heeft op dit vlak. Er is afgesproken dat we vanaf 20 leerlingen gaan kiezen voor spreiding over de twee basisscholen.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D5AC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921ED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5954F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1EA8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Thuis nabij, dus niet over spreiden maar zo dicht mogelijk bij huis.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439A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36398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B504D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87842F" w14:textId="0241FE32"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Vooral in </w:t>
            </w:r>
            <w:r w:rsidR="00CE09B3">
              <w:rPr>
                <w:rFonts w:eastAsia="Verdana" w:cs="Verdana"/>
                <w:color w:val="000000"/>
                <w:sz w:val="16"/>
                <w:szCs w:val="16"/>
              </w:rPr>
              <w:t xml:space="preserve">[…] </w:t>
            </w:r>
            <w:r>
              <w:rPr>
                <w:rFonts w:eastAsia="Verdana" w:cs="Verdana"/>
                <w:color w:val="000000"/>
                <w:sz w:val="16"/>
                <w:szCs w:val="16"/>
              </w:rPr>
              <w:t>zien wij dat ouders (hoger opgeleid) kiezen voor een bepaalde school. Spreiden van leerlingen is vaste agendapunt op OAB werkgroep overleggen. De voorrang voor broer/zus wordt minder gehandhaafd.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E6D9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92AB8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49579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B31A2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Voorkomen dat doelgroepkinderen teveel op dezelfde school worden geplaatst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FEDD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3A6CD9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CB02A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31AB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keuze van de school is aan de ouder. Zoveel mogelijk thuis nabij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9C20E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D8CE2C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297F2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00EE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hoeveel en waar de doelgroepkinderen worden opgevangen.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C819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F5DB99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0E4AE3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FCE1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5B44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505071B9"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A55F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56FB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Afspraak = dat er een algemene brief over de start op de basisschool naar ouders wordt verstuurd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F490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669C80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27B64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8977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scholen hebben de globale aanmeldprocedure op hun website staan. Geen van de scholen heeft hun inschrijfformulier op de website staan.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BEEB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BC3A08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2CA91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5F8F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gemeente heeft een voorbeeld tekst voor de scholen opgesteld om op hun website of in de schoolgids te plaatsen. Deze tekst is ook om de gemeentelijke website terug te vinden.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0A57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9C7008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F3260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05B3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gemeente verstuurd namens de vier basisscholen een brief naar alle ouders/verzorgers van 3-jarigen over het aanmelden bij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C800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C494E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6BAAC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83AAE6" w14:textId="354EA262"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Door middel van brief gemeente met brochure en aanmeldformulier en </w:t>
            </w:r>
            <w:r w:rsidR="00CE09B3">
              <w:rPr>
                <w:rFonts w:eastAsia="Verdana" w:cs="Verdana"/>
                <w:color w:val="000000"/>
                <w:sz w:val="16"/>
                <w:szCs w:val="16"/>
              </w:rPr>
              <w:t>website […]</w:t>
            </w:r>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40172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B8B26D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A9106B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BB2E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gezamenlijke website voor alle ouders/verzorgers van Amstelveen om dezelfde informatieverstrekking te bewerkstelligen.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FBD7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F0B4C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5D84D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BDB5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wordt een peuterbrief opgesteld aan ouders van kinderen rond de 3 jaar, waarin hen wordt aangeraden zich te oriënteren op een basisschool voor hun kind. Deze peuterbrief informeert ouders over de aanwezige basisscholen in de stad.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F610D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5AD9C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153979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EAAA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wordt naar alle ouders van driejarigen een brief gestuurd voor aanmelding voor het aankomende schooljaar voor een afgesproken datum.</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9287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A76852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62282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AB06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actieve werving voor eigen locatie ten koste van andere basisscholen.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2F08E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14D031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DFECB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88C2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Informatie en inschrijving op zelfde moment en volgens zelfde procedure bij alle scholen in de gemeente. Warme overdracht van voorschools naar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8884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B1B18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7B893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4C5F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Informatie van de kinderopvang mag gedeeld worden met de basisschool, doorgaande lijn.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ECD4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0CA45A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F3BC8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93EA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krijgen als hun kind 2 jaar is een brief vanuit de gemeente over het inschrijvings- en aanmeldingsproces.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8C5C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B164E3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DF2E9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0A9C00" w14:textId="27C03A6A"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w</w:t>
            </w:r>
            <w:r w:rsidR="00CE09B3">
              <w:rPr>
                <w:rFonts w:eastAsia="Verdana" w:cs="Verdana"/>
                <w:color w:val="000000"/>
                <w:sz w:val="16"/>
                <w:szCs w:val="16"/>
              </w:rPr>
              <w:t>o</w:t>
            </w:r>
            <w:r>
              <w:rPr>
                <w:rFonts w:eastAsia="Verdana" w:cs="Verdana"/>
                <w:color w:val="000000"/>
                <w:sz w:val="16"/>
                <w:szCs w:val="16"/>
              </w:rPr>
              <w:t xml:space="preserve">rden </w:t>
            </w:r>
            <w:r w:rsidR="00CE09B3">
              <w:rPr>
                <w:rFonts w:eastAsia="Verdana" w:cs="Verdana"/>
                <w:color w:val="000000"/>
                <w:sz w:val="16"/>
                <w:szCs w:val="16"/>
              </w:rPr>
              <w:t>geïnformeerd</w:t>
            </w:r>
            <w:r>
              <w:rPr>
                <w:rFonts w:eastAsia="Verdana" w:cs="Verdana"/>
                <w:color w:val="000000"/>
                <w:sz w:val="16"/>
                <w:szCs w:val="16"/>
              </w:rPr>
              <w:t xml:space="preserve"> over de wijze van inschrijving op de basisschool en open dagen van alle scholen. Daarnaast worden ouders in de brief bericht waar ze terecht kunnen als hun kind meer ondersteuning nodig heeft.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0F68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32AD34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C4BD3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9B2018" w14:textId="08918E72"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Ouders worden op verschillende manieren geïnformeerd over het toelatingsbeleid in </w:t>
            </w:r>
            <w:r w:rsidR="00CE09B3">
              <w:rPr>
                <w:rFonts w:eastAsia="Verdana" w:cs="Verdana"/>
                <w:color w:val="000000"/>
                <w:sz w:val="16"/>
                <w:szCs w:val="16"/>
              </w:rPr>
              <w:t>[…]</w:t>
            </w:r>
            <w:r>
              <w:rPr>
                <w:rFonts w:eastAsia="Verdana" w:cs="Verdana"/>
                <w:color w:val="000000"/>
                <w:sz w:val="16"/>
                <w:szCs w:val="16"/>
              </w:rPr>
              <w:t xml:space="preserve">:  gemeentebrief en brochure 'Voor het eerst naar de basisschool in </w:t>
            </w:r>
            <w:r w:rsidR="00CE09B3">
              <w:rPr>
                <w:rFonts w:eastAsia="Verdana" w:cs="Verdana"/>
                <w:color w:val="000000"/>
                <w:sz w:val="16"/>
                <w:szCs w:val="16"/>
              </w:rPr>
              <w:t>[…]</w:t>
            </w:r>
            <w:r>
              <w:rPr>
                <w:rFonts w:eastAsia="Verdana" w:cs="Verdana"/>
                <w:color w:val="000000"/>
                <w:sz w:val="16"/>
                <w:szCs w:val="16"/>
              </w:rPr>
              <w:t xml:space="preserve">, Website </w:t>
            </w:r>
            <w:r w:rsidR="00CE09B3">
              <w:rPr>
                <w:rFonts w:eastAsia="Verdana" w:cs="Verdana"/>
                <w:color w:val="000000"/>
                <w:sz w:val="16"/>
                <w:szCs w:val="16"/>
              </w:rPr>
              <w:t>[…]</w:t>
            </w:r>
            <w:r>
              <w:rPr>
                <w:rFonts w:eastAsia="Verdana" w:cs="Verdana"/>
                <w:color w:val="000000"/>
                <w:sz w:val="16"/>
                <w:szCs w:val="16"/>
              </w:rPr>
              <w:t>.nl, websites van alle scholen en besturen, helpdesk voor ouders en 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2B3F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1D4979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CF8851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15A6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Samen met schoolbesturen en gemeente eenduidige informatie opgesteld die gedeeld wordt met ouders. Deze zijn ook bekend bij het consultatiebureau en kinderopvangorganisaties.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9143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4CDC7B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C88AB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7F83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Scholen dragen zorg voor info + flyer m.b.t. opendagen en aanmeld mogelijkheden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EF1A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4CC37E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73642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D576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Tussen gemeente en schoolbesturen PO is afgesproken dat de gemeente ouders informeert over het aanmeldproces via haar website en informatieverstrekking aan kinderdagverblijven.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2DC4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35716A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8AA52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EE1D55" w14:textId="13C5E543"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Vanuit de gemeente </w:t>
            </w:r>
            <w:r w:rsidR="00CE09B3">
              <w:rPr>
                <w:rFonts w:eastAsia="Verdana" w:cs="Verdana"/>
                <w:color w:val="000000"/>
                <w:sz w:val="16"/>
                <w:szCs w:val="16"/>
              </w:rPr>
              <w:t xml:space="preserve">[…] </w:t>
            </w:r>
            <w:r>
              <w:rPr>
                <w:rFonts w:eastAsia="Verdana" w:cs="Verdana"/>
                <w:color w:val="000000"/>
                <w:sz w:val="16"/>
                <w:szCs w:val="16"/>
              </w:rPr>
              <w:t xml:space="preserve">krijgen ouder(s) op twee momenten informatie thuisgestuurd (dit </w:t>
            </w:r>
            <w:r>
              <w:rPr>
                <w:rFonts w:eastAsia="Verdana" w:cs="Verdana"/>
                <w:color w:val="000000"/>
                <w:sz w:val="16"/>
                <w:szCs w:val="16"/>
              </w:rPr>
              <w:lastRenderedPageBreak/>
              <w:t xml:space="preserve">wordt vanuit de gemeente in de eerste week van het kwartaal waarin het kind jarig is, verstuurd): - Rond de leeftijd van 2 jaar: ansichtkaart waarin uitleg wordt gegeven over het kiezen van een basisschool in </w:t>
            </w:r>
            <w:r w:rsidR="00664B4F">
              <w:rPr>
                <w:rFonts w:eastAsia="Verdana" w:cs="Verdana"/>
                <w:color w:val="000000"/>
                <w:sz w:val="16"/>
                <w:szCs w:val="16"/>
              </w:rPr>
              <w:t>[…]</w:t>
            </w:r>
            <w:r>
              <w:rPr>
                <w:rFonts w:eastAsia="Verdana" w:cs="Verdana"/>
                <w:color w:val="000000"/>
                <w:sz w:val="16"/>
                <w:szCs w:val="16"/>
              </w:rPr>
              <w:t xml:space="preserve">. - Rond de leeftijd van bijna 3 jaar: ansichtkaart met uitleg over de aanmeldprocedure en het Aanmeldformulier voor de basisschool. Ouder(s) van kinderen in de leeftijd van 2 en 3 jaar die verhuizen naar de gemeente </w:t>
            </w:r>
            <w:r w:rsidR="00664B4F">
              <w:rPr>
                <w:rFonts w:eastAsia="Verdana" w:cs="Verdana"/>
                <w:color w:val="000000"/>
                <w:sz w:val="16"/>
                <w:szCs w:val="16"/>
              </w:rPr>
              <w:t>[…]</w:t>
            </w:r>
            <w:r>
              <w:rPr>
                <w:rFonts w:eastAsia="Verdana" w:cs="Verdana"/>
                <w:color w:val="000000"/>
                <w:sz w:val="16"/>
                <w:szCs w:val="16"/>
              </w:rPr>
              <w:t xml:space="preserve">worden meegenomen in de informatievoorziening (ansichtkaart en eventueel Aanmeldformulier) vanaf het moment van verhuizing. Daarnaast kunnen zij via de websites, </w:t>
            </w:r>
            <w:r w:rsidR="00664B4F">
              <w:rPr>
                <w:rFonts w:eastAsia="Verdana" w:cs="Verdana"/>
                <w:color w:val="000000"/>
                <w:sz w:val="16"/>
                <w:szCs w:val="16"/>
              </w:rPr>
              <w:t xml:space="preserve">[…] </w:t>
            </w:r>
            <w:r>
              <w:rPr>
                <w:rFonts w:eastAsia="Verdana" w:cs="Verdana"/>
                <w:color w:val="000000"/>
                <w:sz w:val="16"/>
                <w:szCs w:val="16"/>
              </w:rPr>
              <w:t>en websites van de scholen zelf, informatie vinden.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E83C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4A432EA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0CD0A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AD2AD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afspraken over het aanschrijven van leerlingen die het volgend schooljaar 4 worden. We hebben afspraken over nieuwsberichten voor ouders over aanmelding en inschrijving. We hebben afspraken over het aanschrijven van bijna 5 jarigen die nog niet zijn aangemeld.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50B5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1C591B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60A19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2328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met de schoolbesturen in het primair onderwijs afgesproken dat alle scholen dezelfde standaardteksten vermelden over aanmelding en inschrijving op de basisschool. Diezelfde informatie delen we als gemeente in de brieven aan ouders van kinderen die 2,5 jaar worden.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DBFE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1AEDD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37481D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A5AC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zien het als onze gezamenlijke taak dat er voor ouders/verzorgers duidelijkere toelatings- en inschrijfprocedures zijn. Het onderwijs neemt hierin het voortouw en zorgt op de website van de scholen en kennismakingsgesprekken met nieuwe ouders/verzorgers voor duidelijke en eenduidige informatie.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D6DE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40034E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24127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E587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Welke informatie gedeeld wordt, vooraf informeren en toestemming vragen en belang van informatiedeling aangeven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9E11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C489DA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6F94E7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4403F2" w14:textId="100EFA15"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Welke informatie krijgen ouders van de gemeente </w:t>
            </w:r>
            <w:r w:rsidR="00664B4F">
              <w:rPr>
                <w:rFonts w:eastAsia="Verdana" w:cs="Verdana"/>
                <w:color w:val="000000"/>
                <w:sz w:val="16"/>
                <w:szCs w:val="16"/>
              </w:rPr>
              <w:t>[…]</w:t>
            </w:r>
            <w:r>
              <w:rPr>
                <w:rFonts w:eastAsia="Verdana" w:cs="Verdana"/>
                <w:color w:val="000000"/>
                <w:sz w:val="16"/>
                <w:szCs w:val="16"/>
              </w:rPr>
              <w:t xml:space="preserve">? - Een brief als het kind 2 jaar wordt: oriënteren op een school kan beginnen, waar is informatie te vinden? - Een brief en folder als kind 3 jaar wordt: het is tijd om aan te melden, uitleg over de stappen die ouders moeten  zetten. - Een herinneringskaart voor ouders die hun kind nog niet hebben aangemeld, 10 weken na de start van het  kwartaal (de aanmeldperiode). - De website </w:t>
            </w:r>
            <w:r w:rsidR="00664B4F">
              <w:rPr>
                <w:rFonts w:eastAsia="Verdana" w:cs="Verdana"/>
                <w:color w:val="000000"/>
                <w:sz w:val="16"/>
                <w:szCs w:val="16"/>
              </w:rPr>
              <w:t>[…]</w:t>
            </w:r>
            <w:r>
              <w:rPr>
                <w:rFonts w:eastAsia="Verdana" w:cs="Verdana"/>
                <w:color w:val="000000"/>
                <w:sz w:val="16"/>
                <w:szCs w:val="16"/>
              </w:rPr>
              <w:t xml:space="preserve">.nl bevat alle informatie over de te nemen stappen. Hier is ook een kaart  met alle basisscholen in </w:t>
            </w:r>
            <w:r w:rsidR="00664B4F">
              <w:rPr>
                <w:rFonts w:eastAsia="Verdana" w:cs="Verdana"/>
                <w:color w:val="000000"/>
                <w:sz w:val="16"/>
                <w:szCs w:val="16"/>
              </w:rPr>
              <w:t xml:space="preserve">[…] </w:t>
            </w:r>
            <w:r>
              <w:rPr>
                <w:rFonts w:eastAsia="Verdana" w:cs="Verdana"/>
                <w:color w:val="000000"/>
                <w:sz w:val="16"/>
                <w:szCs w:val="16"/>
              </w:rPr>
              <w:t>te vinden. Ook staat hier informatie over het aanmelden in verschillende talen. - Hier zijn de informatiematerialen (folder en poster) te downloaden. - Tijdens de consulten van de jeugdgezondheidszorg (consultatiebureau) wordt ouders gewezen op het tijdig  aanmelden voor een basisschool.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5837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B8E4B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D4B1E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BA11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Wij versturen alle ouders van 3-jarigen een brief </w:t>
            </w:r>
            <w:proofErr w:type="spellStart"/>
            <w:r>
              <w:rPr>
                <w:rFonts w:eastAsia="Verdana" w:cs="Verdana"/>
                <w:color w:val="000000"/>
                <w:sz w:val="16"/>
                <w:szCs w:val="16"/>
              </w:rPr>
              <w:t>mbt</w:t>
            </w:r>
            <w:proofErr w:type="spellEnd"/>
            <w:r>
              <w:rPr>
                <w:rFonts w:eastAsia="Verdana" w:cs="Verdana"/>
                <w:color w:val="000000"/>
                <w:sz w:val="16"/>
                <w:szCs w:val="16"/>
              </w:rPr>
              <w:t xml:space="preserve"> schoolkeuze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4BF3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F8B6C6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2A1B0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5C26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Zie vorig punt.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2D7F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6FA5E1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C9877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5F1C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ouders krijgen een brief met de procedure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DBEC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F192C8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F9551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41B2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brief vanuit de gemeente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5F9D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AF854A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CF10D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C5C6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een toegankelijk aanmeldformulier via de website van elke school en melding erover in de schoolgids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49A2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BA9BBB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D4D9B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B06D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voor elke ouder een schoolgids beschikbaar en iedere ouder (en mogelijk kind) hebben een kennismakingsgesprek op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6AD6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6076D3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929E3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CB814F" w14:textId="4F514113" w:rsidR="00085CAF" w:rsidRDefault="00664B4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2CA6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F9492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F5F56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D363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informatie over voorschoolse aanbod, afgifte van verwijsbrieven door GGD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A1E5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BB6A78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A79388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7ABC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 per brief en online en website van 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ADE1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CDA95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4684A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5B7F3E" w14:textId="634E7C1F"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jaarlijks een gezamenlijke open dag in </w:t>
            </w:r>
            <w:r w:rsidR="00664B4F">
              <w:rPr>
                <w:rFonts w:eastAsia="Verdana" w:cs="Verdana"/>
                <w:color w:val="000000"/>
                <w:sz w:val="16"/>
                <w:szCs w:val="16"/>
              </w:rPr>
              <w:t xml:space="preserve">[…] </w:t>
            </w:r>
            <w:r>
              <w:rPr>
                <w:rFonts w:eastAsia="Verdana" w:cs="Verdana"/>
                <w:color w:val="000000"/>
                <w:sz w:val="16"/>
                <w:szCs w:val="16"/>
              </w:rPr>
              <w:t xml:space="preserve">en </w:t>
            </w:r>
            <w:r w:rsidR="00664B4F">
              <w:rPr>
                <w:rFonts w:eastAsia="Verdana" w:cs="Verdana"/>
                <w:color w:val="000000"/>
                <w:sz w:val="16"/>
                <w:szCs w:val="16"/>
              </w:rPr>
              <w:t>[…]</w:t>
            </w:r>
            <w:r>
              <w:rPr>
                <w:rFonts w:eastAsia="Verdana" w:cs="Verdana"/>
                <w:color w:val="000000"/>
                <w:sz w:val="16"/>
                <w:szCs w:val="16"/>
              </w:rPr>
              <w:t xml:space="preserve">  is alle informatie te vinden voor ouders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2D24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B0C94D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0E76B7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1298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jaarlijkse brief aan ouders met herinnering om aan te melden en de contactgegevens van alle scholen in de gemeente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7C27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23958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B6AB2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D120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ontvangen een brief van de gemeente wanneer ze hun kind kunnen aanmelden voor een school. Bij de brief zit een folder waarin de stappen worden uitgelegd.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D602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FEB52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2CF79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22827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worden betrokken bij indicering en gaan akkoord met plaatsing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F3F4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9C6C56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78F32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1448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scholen nemen na aanmelding en inschrijving contact op met ouders voor kennismaking, brief aan ouders als kind 2,5 jaar wordt vanuit gemeente, kinderopvang en consultatiebureau brengen de brief onder de aandacht bij ouders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24A4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A4551F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8EA7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CDF8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schrijven alle ouders van 3 jarige aan met daarin informatie over alle basisscholen en dat ze voor 1 maart van het lopende schooljaar zich moeten aanmelden. Hierin staan ook opendagen vermeld.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BCB3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7C6154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66E02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B112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werken met een inschrijfformulier en hebben een gezamenlijk website, verjaardagskaart van de gemeente voor kinderen die 3 jaar worden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22814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30736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52A024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A649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5775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39</w:t>
            </w:r>
          </w:p>
        </w:tc>
      </w:tr>
      <w:tr w:rsidR="00085CAF" w14:paraId="6BCEEA41"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C891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7D46D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Aanmelden op reguliere basisschool thuisnabij, daarna instroom in nieuwkomersvoorziening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12BC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D6E6EF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FDAB5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A3CA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Afhankelijk van de taalvaardigheid van kinderen zijn er afspraken over instroming in regulier onderwijs of NT2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8B48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84AC3C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A45DE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B2AA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Afspraken maken over plaatsing en afstemming met jeugd- en </w:t>
            </w:r>
            <w:proofErr w:type="spellStart"/>
            <w:r>
              <w:rPr>
                <w:rFonts w:eastAsia="Verdana" w:cs="Verdana"/>
                <w:color w:val="000000"/>
                <w:sz w:val="16"/>
                <w:szCs w:val="16"/>
              </w:rPr>
              <w:t>gezinwerkers</w:t>
            </w:r>
            <w:proofErr w:type="spellEnd"/>
            <w:r>
              <w:rPr>
                <w:rFonts w:eastAsia="Verdana" w:cs="Verdana"/>
                <w:color w:val="000000"/>
                <w:sz w:val="16"/>
                <w:szCs w:val="16"/>
              </w:rPr>
              <w:t xml:space="preserve"> </w:t>
            </w:r>
            <w:proofErr w:type="spellStart"/>
            <w:r>
              <w:rPr>
                <w:rFonts w:eastAsia="Verdana" w:cs="Verdana"/>
                <w:color w:val="000000"/>
                <w:sz w:val="16"/>
                <w:szCs w:val="16"/>
              </w:rPr>
              <w:t>etc</w:t>
            </w:r>
            <w:proofErr w:type="spellEnd"/>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5606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A4C26D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44CA3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0E4033" w14:textId="7B7367F2"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Al in 2022 zijn er naar aanleiding van een toename van het aantal nieuwkomers in Veldhoven  (Statushouders, vluchtelingen en nieuwkomers) afspraken gemaakt over het onderwijsaanbod aan  nieuwkomers en de wijze van toeleiding. Uitgangspunt is zo veel mogelijk thuisnabij onderwijs. Waar nodig is  er aanbod in nieuwkomersklassen. Beide schoolbesturen voor primair onderwijs in </w:t>
            </w:r>
            <w:r w:rsidR="00664B4F">
              <w:rPr>
                <w:rFonts w:eastAsia="Verdana" w:cs="Verdana"/>
                <w:color w:val="000000"/>
                <w:sz w:val="16"/>
                <w:szCs w:val="16"/>
              </w:rPr>
              <w:t>[…]</w:t>
            </w:r>
            <w:r>
              <w:rPr>
                <w:rFonts w:eastAsia="Verdana" w:cs="Verdana"/>
                <w:color w:val="000000"/>
                <w:sz w:val="16"/>
                <w:szCs w:val="16"/>
              </w:rPr>
              <w:t xml:space="preserve">, hebben een  of meerdere nieuwkomersklassen ingericht. Er vindt continue monitoring plaats of de afspraken rondom  toeleiding worden nageleefd en of er behoefte bestaat aan bijsturing hierop. Tijdens de LEA-vergadering in  2024 zijn de bestaande afspraken door de partners van de LEA nogmaals bekrachtigd.  Afgesproken is ouders in de gelegenheid worden gesteld om hun kinderen in te schrijven bij de school in de  wijk (thuisnabij onderwijs). Uiteraard staat het ouders vrij om hun kind elders aan te melden als de voorkeur  uitgaat naar een andere school. In het regulier </w:t>
            </w:r>
            <w:r>
              <w:rPr>
                <w:rFonts w:eastAsia="Verdana" w:cs="Verdana"/>
                <w:color w:val="000000"/>
                <w:sz w:val="16"/>
                <w:szCs w:val="16"/>
              </w:rPr>
              <w:lastRenderedPageBreak/>
              <w:t>onderwijs zijn geen wachtlijsten, waardoor een gemeentelijke  aanmeldprocedure niet nodig is. Aanmelden kan via de procedure van de school. Hetzelfde geldt voor  inschrijving bij een VE-locatie na afgifte van een indicatie door de jeugdgezondheidszorg (GGD) ook hier  staat het ouders vrij waar zij zich aanmelden.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C1C2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0442C0D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7AC0C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424E76" w14:textId="2D8678B1"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Alle basisscholen stellen zich bij de </w:t>
            </w:r>
            <w:proofErr w:type="spellStart"/>
            <w:r>
              <w:rPr>
                <w:rFonts w:eastAsia="Verdana" w:cs="Verdana"/>
                <w:color w:val="000000"/>
                <w:sz w:val="16"/>
                <w:szCs w:val="16"/>
              </w:rPr>
              <w:t>zij-instroom</w:t>
            </w:r>
            <w:proofErr w:type="spellEnd"/>
            <w:r>
              <w:rPr>
                <w:rFonts w:eastAsia="Verdana" w:cs="Verdana"/>
                <w:color w:val="000000"/>
                <w:sz w:val="16"/>
                <w:szCs w:val="16"/>
              </w:rPr>
              <w:t xml:space="preserve"> van nieuwkomerskinderen flexibel op. Samen zorgen de scholen in een woonkern ervoor dat er op één van de scholen een plekje voor deze nieuwkomerskinderen is.  In iedere woonkern is één van de basisschool directeuren coördinator nieuwkomers.  De coördinator nieuwkomers is aanspreekpunt voor Vluchtelingenwerk. Contactgegevens worden met Vluchtelingenwerk gedeeld. De coördinator nieuwkomers houdt het aantal geplaatste kinderen per school in de woonkern bij, zodat er geëvalueerd kan worden of er een positief effect is op de spreiding van nieuwkomers kinderen over de scholen.  De coördinator signaleert wanneer scholen herhaaldelijk niet thuis geven en meldt dit bij het eigen schoolbestuur, zodat het schoolbestuur de andere bestuurders hierop aan kan spreken. Bij geen verbetering neemt de bestuurder contact op met de beleidsadviseur Onderwijs van de gemeente.</w:t>
            </w:r>
            <w:r>
              <w:rPr>
                <w:rFonts w:eastAsia="Verdana" w:cs="Verdana"/>
                <w:color w:val="000000"/>
                <w:sz w:val="16"/>
                <w:szCs w:val="16"/>
              </w:rPr>
              <w:tab/>
              <w:t xml:space="preserve">Nieuwkomers kinderen worden in principe op één van de scholen geplaatst in de wijk waar ze wonen. Dit in verband met zelfstandig naar school kunnen gaan en het gemakkelijker maken van vriendjes en vriendinnetjes in de wijk.  Ouders van zij-instromers of nieuwkomers houden recht op keuze vrijheid, maar in het belang van een evenwichtige spreiding kan het voorkomen dat de coördinator nieuwkomers in overleg met ouders stuurt richting een plek op een andere (basis)school binnen de wijk.  Bij overstappen tussen scholen worden ouders eerst teruggestuurd naar de eigen school om daar in gesprek te gaan met de school. Als zoiets zich voordoet neemt de schooldirecteur ook telefonisch contact met de directeur van de eigen school van het kind. Dit wordt ook bij ouders gemeld. Leerlingen die uitstromen uit de Internationale Schakelklas, op een niveau dat op het </w:t>
            </w:r>
            <w:r w:rsidR="00664B4F">
              <w:rPr>
                <w:rFonts w:eastAsia="Verdana" w:cs="Verdana"/>
                <w:color w:val="000000"/>
                <w:sz w:val="16"/>
                <w:szCs w:val="16"/>
              </w:rPr>
              <w:t xml:space="preserve">[…] </w:t>
            </w:r>
            <w:r>
              <w:rPr>
                <w:rFonts w:eastAsia="Verdana" w:cs="Verdana"/>
                <w:color w:val="000000"/>
                <w:sz w:val="16"/>
                <w:szCs w:val="16"/>
              </w:rPr>
              <w:t xml:space="preserve">College (hierna </w:t>
            </w:r>
            <w:r w:rsidR="00664B4F">
              <w:rPr>
                <w:rFonts w:eastAsia="Verdana" w:cs="Verdana"/>
                <w:color w:val="000000"/>
                <w:sz w:val="16"/>
                <w:szCs w:val="16"/>
              </w:rPr>
              <w:t>[…]</w:t>
            </w:r>
            <w:r>
              <w:rPr>
                <w:rFonts w:eastAsia="Verdana" w:cs="Verdana"/>
                <w:color w:val="000000"/>
                <w:sz w:val="16"/>
                <w:szCs w:val="16"/>
              </w:rPr>
              <w:t xml:space="preserve">) gevolgd kan worden, worden als zij-instromer aangenomen op het </w:t>
            </w:r>
            <w:r w:rsidR="00664B4F">
              <w:rPr>
                <w:rFonts w:eastAsia="Verdana" w:cs="Verdana"/>
                <w:color w:val="000000"/>
                <w:sz w:val="16"/>
                <w:szCs w:val="16"/>
              </w:rPr>
              <w:t>[…]</w:t>
            </w:r>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C8D9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BBFA6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EDD7F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831E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kinderen mogen hooguit 1 tot 1,5 jaar op het nieuwkomersonderwijs zitten. Van daaruit worden kinderen met ondersteuning van team taal en cultuur bij een reguliere basisschool ingeschreven.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2F898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4948C8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820CB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2EDD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Alle kleuters groep 1, 2 stromen in bij </w:t>
            </w:r>
            <w:proofErr w:type="spellStart"/>
            <w:r>
              <w:rPr>
                <w:rFonts w:eastAsia="Verdana" w:cs="Verdana"/>
                <w:color w:val="000000"/>
                <w:sz w:val="16"/>
                <w:szCs w:val="16"/>
              </w:rPr>
              <w:t>dichtsbijzinde</w:t>
            </w:r>
            <w:proofErr w:type="spellEnd"/>
            <w:r>
              <w:rPr>
                <w:rFonts w:eastAsia="Verdana" w:cs="Verdana"/>
                <w:color w:val="000000"/>
                <w:sz w:val="16"/>
                <w:szCs w:val="16"/>
              </w:rPr>
              <w:t xml:space="preserve"> school, nieuwkomers gaan eerste jaar naar taalklas, daarna stromen zij uit naar </w:t>
            </w:r>
            <w:proofErr w:type="spellStart"/>
            <w:r>
              <w:rPr>
                <w:rFonts w:eastAsia="Verdana" w:cs="Verdana"/>
                <w:color w:val="000000"/>
                <w:sz w:val="16"/>
                <w:szCs w:val="16"/>
              </w:rPr>
              <w:t>dichtbijzijnde</w:t>
            </w:r>
            <w:proofErr w:type="spellEnd"/>
            <w:r>
              <w:rPr>
                <w:rFonts w:eastAsia="Verdana" w:cs="Verdana"/>
                <w:color w:val="000000"/>
                <w:sz w:val="16"/>
                <w:szCs w:val="16"/>
              </w:rPr>
              <w:t xml:space="preserve">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FD6E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24BCB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E0E7F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30F5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nieuwkomers worden aangemeld bij de taalklassen in het PO bij de zogeheten Opvangscholen met een NT2 klas. De aanmelding is direct bij de school of via bijvoorbeeld een andere school of de leerplichtambtenaar.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3DB3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966A5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69742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99DFA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nieuwkomers worden opgevangen op 1 school en blijven daar max. 2 jaar, daarna vindt uitstroom plaats op de scholen waar de kinderen vlakbij wonen.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26ABB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C39625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7A63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535A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Dat alle anderstaligen kinderen direct opgenomen worden in het PO, zonder tussenkomst van een taalschool.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D443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8EFD17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7F7CA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DDD7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Deelname deeltijdschakelvoorziening (is voor leerlingen van alle vier de basisscholen)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A50CF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9555D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43019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9FFAE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Doel is nieuwkomers zo veel mogelijk te spreiden over basisscholen.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6876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1D529B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0B3C8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1DC0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Eerst taalbad, daarna instroom in regulier onderwijs (PO en/of VO)</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723E8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592580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AF250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2D6B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convenant afgesloten met zowel het Primair onderwijs als het voortgezet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7EBFD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5FABA0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47AB9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8E3E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convenant tussen het SWV PO, gemeenten en schoolbesturen over onderwijs aan nieuwkomerskinderen.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120F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6F1AF9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BFE68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FB9B2B" w14:textId="15F2750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Er zijn concrete afspraken over toelating op de Taalschool </w:t>
            </w:r>
            <w:r w:rsidR="00664B4F">
              <w:rPr>
                <w:rFonts w:eastAsia="Verdana" w:cs="Verdana"/>
                <w:color w:val="000000"/>
                <w:sz w:val="16"/>
                <w:szCs w:val="16"/>
              </w:rPr>
              <w:t xml:space="preserve">[…] </w:t>
            </w:r>
            <w:r>
              <w:rPr>
                <w:rFonts w:eastAsia="Verdana" w:cs="Verdana"/>
                <w:color w:val="000000"/>
                <w:sz w:val="16"/>
                <w:szCs w:val="16"/>
              </w:rPr>
              <w:t>betreft het proces, doelgroep en doorstroming naar regulier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7C77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CCE406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E9B52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D690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zijn tussen schoolbesturen PO en gemeente afspraken gemaakt over de uitstroom van kinderen uit de Taalklas.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66CC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E6DCC7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89B4D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EC86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bepaalde dorpen afspraken over spreiding van nieuwkomers.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EC40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15B0D3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4A7A5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43B4B7" w14:textId="5E66764F"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Kinderen die in deelgemeente </w:t>
            </w:r>
            <w:r w:rsidR="00664B4F">
              <w:rPr>
                <w:rFonts w:eastAsia="Verdana" w:cs="Verdana"/>
                <w:color w:val="000000"/>
                <w:sz w:val="16"/>
                <w:szCs w:val="16"/>
              </w:rPr>
              <w:t xml:space="preserve">[…] </w:t>
            </w:r>
            <w:r>
              <w:rPr>
                <w:rFonts w:eastAsia="Verdana" w:cs="Verdana"/>
                <w:color w:val="000000"/>
                <w:sz w:val="16"/>
                <w:szCs w:val="16"/>
              </w:rPr>
              <w:t xml:space="preserve">wonen worden ingeschreven op de taalschool in </w:t>
            </w:r>
            <w:r w:rsidR="00664B4F">
              <w:rPr>
                <w:rFonts w:eastAsia="Verdana" w:cs="Verdana"/>
                <w:color w:val="000000"/>
                <w:sz w:val="16"/>
                <w:szCs w:val="16"/>
              </w:rPr>
              <w:t>[…]</w:t>
            </w:r>
            <w:r>
              <w:rPr>
                <w:rFonts w:eastAsia="Verdana" w:cs="Verdana"/>
                <w:color w:val="000000"/>
                <w:sz w:val="16"/>
                <w:szCs w:val="16"/>
              </w:rPr>
              <w:t>, waarmee regionale afspraken zijn gemaakt.  In 2024 hebben de leerlingen in gebied 's-Heerenberg onderwijs op alle drie de basisscholen gevolgd. Vanaf september 2024 is een taalkaas op een van de scholen gestart. In Achterhoek West is de intentie om per 1 april  2025 een taalschool te openen. Alle schoolbesturen en gemeenten tekenen een convenant om de samenwerking vast te leggen.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78C6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9E1570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171A7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5F7AD5" w14:textId="1F4A77D3"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Kinderen met een extra taalbehoefte (bijvoorbeeld nieuwkomers, expats of andere anderstaligen) in de kleuterleeftijd worden verspreid over de zeven scholen opgevangen. Kinderen met een extra taalbehoefte gaan in de groepen 3 tot en met 8 naar de speciale Taalklassen in </w:t>
            </w:r>
            <w:r w:rsidR="00664B4F">
              <w:rPr>
                <w:rFonts w:eastAsia="Verdana" w:cs="Verdana"/>
                <w:color w:val="000000"/>
                <w:sz w:val="16"/>
                <w:szCs w:val="16"/>
              </w:rPr>
              <w:t xml:space="preserve">[…] </w:t>
            </w:r>
            <w:r>
              <w:rPr>
                <w:rFonts w:eastAsia="Verdana" w:cs="Verdana"/>
                <w:color w:val="000000"/>
                <w:sz w:val="16"/>
                <w:szCs w:val="16"/>
              </w:rPr>
              <w:t xml:space="preserve">of </w:t>
            </w:r>
            <w:r w:rsidR="00664B4F">
              <w:rPr>
                <w:rFonts w:eastAsia="Verdana" w:cs="Verdana"/>
                <w:color w:val="000000"/>
                <w:sz w:val="16"/>
                <w:szCs w:val="16"/>
              </w:rPr>
              <w:t>[…]</w:t>
            </w:r>
            <w:r>
              <w:rPr>
                <w:rFonts w:eastAsia="Verdana" w:cs="Verdana"/>
                <w:color w:val="000000"/>
                <w:sz w:val="16"/>
                <w:szCs w:val="16"/>
              </w:rPr>
              <w:t>. Kinderen vanuit de Taalklassen stromen na afronding van traject Taalklas naar alle basisscholen uit, afhankelijk van de woonplaats van de kinderen.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F826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EBD6C3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D443F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3F48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Leerlingen worden geplaatst op een taalvoorziening (zo dichtbij mogelijk bij de huidige woonplaats). De leerling wordt ingeschreven op de moederschool, zo dichtbij mogelijk.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C64E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816238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EE832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296574" w14:textId="3C40C173"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Nieuwkomers die de NL-taal onvoldoende machtig zijn, worden doorverwezen naar Taalschool De </w:t>
            </w:r>
            <w:r w:rsidR="00664B4F">
              <w:rPr>
                <w:rFonts w:eastAsia="Verdana" w:cs="Verdana"/>
                <w:color w:val="000000"/>
                <w:sz w:val="16"/>
                <w:szCs w:val="16"/>
              </w:rPr>
              <w:t>[…]</w:t>
            </w:r>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25CC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24345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45CC0D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5EBB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gaan naar de school in de wijk (</w:t>
            </w:r>
            <w:proofErr w:type="spellStart"/>
            <w:r>
              <w:rPr>
                <w:rFonts w:eastAsia="Verdana" w:cs="Verdana"/>
                <w:color w:val="000000"/>
                <w:sz w:val="16"/>
                <w:szCs w:val="16"/>
              </w:rPr>
              <w:t>dichtsbijzijnd</w:t>
            </w:r>
            <w:proofErr w:type="spellEnd"/>
            <w:r>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5349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A97A4E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F9591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DC36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schrijven zich in op daarvoor aangewezen scholen voor nieuwkomersonderwijs. spreiding in overleg met schoolbesturen.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2D4A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8029A6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9DC64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CD3B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Nieuwkomers stromen bij aankomst in op de centrale nieuwkomersschool om te worden voorbereid op deelname op een reguliere </w:t>
            </w:r>
            <w:r>
              <w:rPr>
                <w:rFonts w:eastAsia="Verdana" w:cs="Verdana"/>
                <w:color w:val="000000"/>
                <w:sz w:val="16"/>
                <w:szCs w:val="16"/>
              </w:rPr>
              <w:lastRenderedPageBreak/>
              <w:t>school. Na circa 1 jaar op de centrale nieuwkomersschool stromen deze nieuwkomers door naar het reguliere onderwijs. De leidraad bij doorstroming is dat kinderen op een school worden geplaatst in de wijk waar zij wonen, zodat zij een onderwijsplek dichtbij huis kunnen hebben.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5E918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3FC4D69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EB170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DF09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voor groep 1/2 kunnen op reguliere scholen starten. vanaf groep 3 wordt doorverwezen naar een taalschool. We zijn binnen de gemeente bezig om een eigen taalklas op te zetten hiervoor. Nu volgen deze leerlingen bij de gemeente nog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75FF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54E77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69BAE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34B5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worden door de welzijnsinstelling begeleid bij de schoolinschrijving. Alle scholen zijn in staat om nieuwkomers te begeleiden naar passend aanbod.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2660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45EA89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415D7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AC25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worden zoveel mogelijk verspreid maar zo thuisnabij mogelijk regulier geplaatst. Daarnaast is een nieuwkomersschool voorliggend indien het leerlingen betreft die instromen in de bovenbouw primair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1471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B95E0C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E7701B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88FD20" w14:textId="2316FDE2"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Nog vast te stellen, verwachting per april 2025:  Onderwijsbureau Nieuwkomers regio </w:t>
            </w:r>
            <w:r w:rsidR="00664B4F">
              <w:rPr>
                <w:rFonts w:eastAsia="Verdana" w:cs="Verdana"/>
                <w:color w:val="000000"/>
                <w:sz w:val="16"/>
                <w:szCs w:val="16"/>
              </w:rPr>
              <w:t>[…]</w:t>
            </w:r>
            <w:r>
              <w:rPr>
                <w:rFonts w:eastAsia="Verdana" w:cs="Verdana"/>
                <w:color w:val="000000"/>
                <w:sz w:val="16"/>
                <w:szCs w:val="16"/>
              </w:rPr>
              <w:t xml:space="preserve">. </w:t>
            </w:r>
            <w:proofErr w:type="spellStart"/>
            <w:r>
              <w:rPr>
                <w:rFonts w:eastAsia="Verdana" w:cs="Verdana"/>
                <w:color w:val="000000"/>
                <w:sz w:val="16"/>
                <w:szCs w:val="16"/>
              </w:rPr>
              <w:t>oa</w:t>
            </w:r>
            <w:proofErr w:type="spellEnd"/>
            <w:r>
              <w:rPr>
                <w:rFonts w:eastAsia="Verdana" w:cs="Verdana"/>
                <w:color w:val="000000"/>
                <w:sz w:val="16"/>
                <w:szCs w:val="16"/>
              </w:rPr>
              <w:t xml:space="preserve">. a) Er wordt een Onderwijsbureau Nieuwkomers regio </w:t>
            </w:r>
            <w:r w:rsidR="00664B4F">
              <w:rPr>
                <w:rFonts w:eastAsia="Verdana" w:cs="Verdana"/>
                <w:color w:val="000000"/>
                <w:sz w:val="16"/>
                <w:szCs w:val="16"/>
              </w:rPr>
              <w:t xml:space="preserve">[…] </w:t>
            </w:r>
            <w:r>
              <w:rPr>
                <w:rFonts w:eastAsia="Verdana" w:cs="Verdana"/>
                <w:color w:val="000000"/>
                <w:sz w:val="16"/>
                <w:szCs w:val="16"/>
              </w:rPr>
              <w:t xml:space="preserve">ingericht met als doel om nieuwkomerskinderen zo soepel en spoedig mogelijk op de best passende onderwijsplek plaatsen, zowel in het nieuwkomersonderwijs als na afloop in het regulier onderwijs. b) Om het vinden van een passende onderwijsplek voor nieuwkomersleerlingen te realiseren dienen alle basisscholen in de regio </w:t>
            </w:r>
            <w:r w:rsidR="00664B4F">
              <w:rPr>
                <w:rFonts w:eastAsia="Verdana" w:cs="Verdana"/>
                <w:color w:val="000000"/>
                <w:sz w:val="16"/>
                <w:szCs w:val="16"/>
              </w:rPr>
              <w:t xml:space="preserve">[…] </w:t>
            </w:r>
            <w:r>
              <w:rPr>
                <w:rFonts w:eastAsia="Verdana" w:cs="Verdana"/>
                <w:color w:val="000000"/>
                <w:sz w:val="16"/>
                <w:szCs w:val="16"/>
              </w:rPr>
              <w:t>naar rato plekken te reserveren voor deze leerlingen zover het geldende plaatsingsbeleid van het eigen schoolbestuur dit toelaat. Deze verdeling vindt plaats per gemeente naar rato van het leerlingaantal, rekening houdend met de specifieke context van de leerling. c)..  d).. e) Een belangrijke taak van (de coördinator van) het Onderwijsbureau is het aansturen van het vinden van de best passende onderwijsplek tezamen met het stimuleren van een goede spreiding van nieuwkomersleerlingen over de scholen/ schoolbesturen in onze gemeenten.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63B1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CEBE6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DC9A7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1EB8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alle scholen wordt er een afgesproken aantal plekken gereserveerd voor nieuwkomers.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9C3C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811BB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6C13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4035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Plaatsing in nabijheid, begeleiding en uitstroom</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4E78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D5CB68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012427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8C54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Uitgaan van 'thuis-nabij' principe. Pas als school beoordeeld dat ze het kind niet kunnen bieden wat het nodig heeft wordt doorverwezen naar bv een EOA.</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9FFA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859A8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D39D8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4E41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Vanaf groep 3 gaan nieuwkomers naar nieuwkomerschool. Hiervoor gaan ze voor- en vroegschools met ondersteuning naar kinderopvang/school van keuze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3CF4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BA6214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86ED4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49F0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Voor nieuwkomers hebben wij twee voorzieningen in eigen kernen. Het is de bedoeling dat zij daarna na deze 40 weken een </w:t>
            </w:r>
            <w:proofErr w:type="spellStart"/>
            <w:r>
              <w:rPr>
                <w:rFonts w:eastAsia="Verdana" w:cs="Verdana"/>
                <w:color w:val="000000"/>
                <w:sz w:val="16"/>
                <w:szCs w:val="16"/>
              </w:rPr>
              <w:t>een</w:t>
            </w:r>
            <w:proofErr w:type="spellEnd"/>
            <w:r>
              <w:rPr>
                <w:rFonts w:eastAsia="Verdana" w:cs="Verdana"/>
                <w:color w:val="000000"/>
                <w:sz w:val="16"/>
                <w:szCs w:val="16"/>
              </w:rPr>
              <w:t xml:space="preserve"> school thuis nabij kiezen (eigen kern)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927B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9CE66F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586F5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484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Voor nieuwkomers is er een centraal toelatingsbureau voor het PO. Hier krijgen </w:t>
            </w:r>
            <w:r>
              <w:rPr>
                <w:rFonts w:eastAsia="Verdana" w:cs="Verdana"/>
                <w:color w:val="000000"/>
                <w:sz w:val="16"/>
                <w:szCs w:val="16"/>
              </w:rPr>
              <w:lastRenderedPageBreak/>
              <w:t>ouders hulp bij het zoeken naar de juiste school, als het kan in de buurt. De toelatingsfunctionaris helpt ook bij vragen over het Nederlandse schoolsysteem. Er is een apart email-adres en telefoonnummer.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3E5E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2A3AA35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523E1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2509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Voordat nieuwkomers worden geplaatst op de nieuwkomersvoorziening dienen ze zich aan te melden voor regulier PO. Met als doel om de overdracht te verbeteren.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E9FA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466640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698061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2F360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Waar het kan worden zij opgenomen in reguliere klassen. Anders wordt 1 of 2 jaar een aparte klas gevormd.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38FD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4DB1A2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7181AE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CD49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We hebben afspraken over de wijze waarop </w:t>
            </w:r>
            <w:proofErr w:type="spellStart"/>
            <w:r>
              <w:rPr>
                <w:rFonts w:eastAsia="Verdana" w:cs="Verdana"/>
                <w:color w:val="000000"/>
                <w:sz w:val="16"/>
                <w:szCs w:val="16"/>
              </w:rPr>
              <w:t>nieuwskomers</w:t>
            </w:r>
            <w:proofErr w:type="spellEnd"/>
            <w:r>
              <w:rPr>
                <w:rFonts w:eastAsia="Verdana" w:cs="Verdana"/>
                <w:color w:val="000000"/>
                <w:sz w:val="16"/>
                <w:szCs w:val="16"/>
              </w:rPr>
              <w:t xml:space="preserve"> worden </w:t>
            </w:r>
            <w:proofErr w:type="spellStart"/>
            <w:r>
              <w:rPr>
                <w:rFonts w:eastAsia="Verdana" w:cs="Verdana"/>
                <w:color w:val="000000"/>
                <w:sz w:val="16"/>
                <w:szCs w:val="16"/>
              </w:rPr>
              <w:t>toegeleid</w:t>
            </w:r>
            <w:proofErr w:type="spellEnd"/>
            <w:r>
              <w:rPr>
                <w:rFonts w:eastAsia="Verdana" w:cs="Verdana"/>
                <w:color w:val="000000"/>
                <w:sz w:val="16"/>
                <w:szCs w:val="16"/>
              </w:rPr>
              <w:t xml:space="preserve"> naar onderwijs. Over de wijze waarop ze gebruik maken van de taalklas en daarna uitstromen naar de 4 PO scholen in de gemeente.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8D03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DA6DEE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87C36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5F3F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in onze gemeente in bijna elke woonkern maar een basisschool. In één kern hebben we drie  basisscholen. Met deze scholen is de afspraak om de nieuwkomers kinderen te verdelen over de drie  scholen. Zodat alle kinderen de juiste begeleiding kunnen ontvangen en niet alle nieuwkomers kinderen naar  een van de drie scholen gaat.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0D19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ED52C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C2EC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EBA9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We hebben één centrale school waar de nieuwkomers worden gevestigd, gericht op Nederlandse taal, onderwijs en </w:t>
            </w:r>
            <w:proofErr w:type="spellStart"/>
            <w:r>
              <w:rPr>
                <w:rFonts w:eastAsia="Verdana" w:cs="Verdana"/>
                <w:color w:val="000000"/>
                <w:sz w:val="16"/>
                <w:szCs w:val="16"/>
              </w:rPr>
              <w:t>traumasenstief</w:t>
            </w:r>
            <w:proofErr w:type="spellEnd"/>
            <w:r>
              <w:rPr>
                <w:rFonts w:eastAsia="Verdana" w:cs="Verdana"/>
                <w:color w:val="000000"/>
                <w:sz w:val="16"/>
                <w:szCs w:val="16"/>
              </w:rPr>
              <w:t xml:space="preserve"> werken. Dit traject duurt ongeveer 1 tot 1,5 jaar waarna ze een vrije schoolkeuze hebben.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BF74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E6EFC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8E061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8BAF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Wij hebben afspraken over de doorstroom van de taalklassen naar het reguliere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DBFF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A9FF57A"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2898A4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8B59C2" w14:textId="1FC2A318"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Zie: </w:t>
            </w:r>
            <w:r w:rsidR="00DC5D08">
              <w:rPr>
                <w:rFonts w:eastAsia="Verdana" w:cs="Verdana"/>
                <w:color w:val="000000"/>
                <w:sz w:val="16"/>
                <w:szCs w:val="16"/>
              </w:rPr>
              <w: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FF1A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92BEE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99217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A490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Zoveel mogelijk thuisnabij in taalklas, altijd plaatsing in overleg met directie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49E9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5B2DC4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B1E86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2E6EE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aanmelding i.s.m. vluchtelingenwerk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6124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B5A209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B959A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B1F9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aanmeldprocedure, uitstroom en overdracht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ACFC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CB3F51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A0885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9C0C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alle kinderen 4-6 jaar gaan naar een reguliere po school in de wijk. Kinderen die naar groep 3-8 gaan </w:t>
            </w:r>
            <w:proofErr w:type="spellStart"/>
            <w:r>
              <w:rPr>
                <w:rFonts w:eastAsia="Verdana" w:cs="Verdana"/>
                <w:color w:val="000000"/>
                <w:sz w:val="16"/>
                <w:szCs w:val="16"/>
              </w:rPr>
              <w:t>gaan</w:t>
            </w:r>
            <w:proofErr w:type="spellEnd"/>
            <w:r>
              <w:rPr>
                <w:rFonts w:eastAsia="Verdana" w:cs="Verdana"/>
                <w:color w:val="000000"/>
                <w:sz w:val="16"/>
                <w:szCs w:val="16"/>
              </w:rPr>
              <w:t xml:space="preserve"> naar de Taalklas Nieuwkomers voor 1 jaar. De uitstroom vindt zoveel mogelijk gespreid plaats. Wel hebben ouders uiteindelijk de keuze.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A818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DCE152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CDB05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F3F7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nieuwkomers (statushouders) gaan naar een Taalschool (Taalatelier)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6B55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686287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0FA33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F521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convenant met afspraken en samenwerking tussen schoolbesturen na een jaar taalonderwijs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042E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7A7C8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CABA0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4EF7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hoeveel en waar de nieuwkomers worden opgenomen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68B8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9F4B30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08678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78F5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instroom en uitstroom eerste opvangonderwijs.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8106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F468F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840AA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9961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kinderen naar de taalschool of de </w:t>
            </w:r>
            <w:proofErr w:type="spellStart"/>
            <w:r>
              <w:rPr>
                <w:rFonts w:eastAsia="Verdana" w:cs="Verdana"/>
                <w:color w:val="000000"/>
                <w:sz w:val="16"/>
                <w:szCs w:val="16"/>
              </w:rPr>
              <w:t>international</w:t>
            </w:r>
            <w:proofErr w:type="spellEnd"/>
            <w:r>
              <w:rPr>
                <w:rFonts w:eastAsia="Verdana" w:cs="Verdana"/>
                <w:color w:val="000000"/>
                <w:sz w:val="16"/>
                <w:szCs w:val="16"/>
              </w:rPr>
              <w:t xml:space="preserve"> school vallen buiten deze afspraken, aanmeldingen daarvoor lopen anders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429F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3154D0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6ACF2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98D5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gaan naar school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5363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DFEA6D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38C71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3B2E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samenwerkingsovereenkomst voor statushouders en </w:t>
            </w:r>
            <w:proofErr w:type="spellStart"/>
            <w:r>
              <w:rPr>
                <w:rFonts w:eastAsia="Verdana" w:cs="Verdana"/>
                <w:color w:val="000000"/>
                <w:sz w:val="16"/>
                <w:szCs w:val="16"/>
              </w:rPr>
              <w:t>oekrainers</w:t>
            </w:r>
            <w:proofErr w:type="spellEnd"/>
            <w:r>
              <w:rPr>
                <w:rFonts w:eastAsia="Verdana" w:cs="Verdana"/>
                <w:color w:val="000000"/>
                <w:sz w:val="16"/>
                <w:szCs w:val="16"/>
              </w:rPr>
              <w:t xml:space="preserve"> over aanmelden moederschool en verbinding met taalvoorziening indien die actief is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6746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BF94D4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52882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3E0D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welke school en welke taalschool daarbij van toepassing is.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8A26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20F7C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156AC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ADA4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9A8D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54</w:t>
            </w:r>
          </w:p>
        </w:tc>
      </w:tr>
      <w:tr w:rsidR="00085CAF" w14:paraId="4F54C9CE"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CD28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{{Po1_7_text}}</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9EBA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Alle </w:t>
            </w:r>
            <w:proofErr w:type="spellStart"/>
            <w:r>
              <w:rPr>
                <w:rFonts w:eastAsia="Verdana" w:cs="Verdana"/>
                <w:color w:val="000000"/>
                <w:sz w:val="16"/>
                <w:szCs w:val="16"/>
              </w:rPr>
              <w:t>IKCs</w:t>
            </w:r>
            <w:proofErr w:type="spellEnd"/>
            <w:r>
              <w:rPr>
                <w:rFonts w:eastAsia="Verdana" w:cs="Verdana"/>
                <w:color w:val="000000"/>
                <w:sz w:val="16"/>
                <w:szCs w:val="16"/>
              </w:rPr>
              <w:t xml:space="preserve"> 0-13 bieden ook VVE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6BC4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917A94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CEB5A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1BD5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doelgroepkinderen die van Peuteropvang naar het PO gaan krijgen een warme overdracht.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D4F0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E8988F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C637C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559F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Dat dit </w:t>
            </w:r>
            <w:proofErr w:type="spellStart"/>
            <w:r>
              <w:rPr>
                <w:rFonts w:eastAsia="Verdana" w:cs="Verdana"/>
                <w:color w:val="000000"/>
                <w:sz w:val="16"/>
                <w:szCs w:val="16"/>
              </w:rPr>
              <w:t>jaarljks</w:t>
            </w:r>
            <w:proofErr w:type="spellEnd"/>
            <w:r>
              <w:rPr>
                <w:rFonts w:eastAsia="Verdana" w:cs="Verdana"/>
                <w:color w:val="000000"/>
                <w:sz w:val="16"/>
                <w:szCs w:val="16"/>
              </w:rPr>
              <w:t xml:space="preserve"> wordt besproken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DBDB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5BFDB8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59865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837A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convenant afgesloten met de schoolbestuurders (convenant PR en werving t.b.v.  onderwijsinstellingen). Afspraken over werving en aanname beleid. Het convenant is verouderd, maar de afspraken gelden nog. In het OOGO van 19 november 2020 is  afgesproken geen nieuwe af te sluiten. Het informeren van elkaar gebeurt.  Respect voor elkaar hebben en onderling contact opnemen als ouders bijv. gaan shoppen. Als er wel wat  gebeurt, dan wordt aangegeven rechtstreeks met degene contact op te nemen als het om individuele  gevallen gaat. Gaat het ons allen aan dan wordt het in het OOGO gemeld. Ook sturen wij als gemeente ieder jaar een brief aan ouders/verzorgers van nieuwe basisschoolleerlingen.  Zij worden in de brief geïnformeerd over de open dagen van het basisonderwijs en over  inschrijfmogelijkheden.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EEBC6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714FC6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5463A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7F4F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Keuzevrijheid van ouders maakt het aanmeldbeleid niet transparant.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1A32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86CFC0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B23614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575E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Maximaal 20% van de leerlingen mag van buiten het voedingsgebied (wijk) komen. Dit om te voorkomen dat de ene school krimpt en de andere daardoor enorm groeit.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DE68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2E664D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0CA86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A447EF" w14:textId="6B87FD0A"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Ouders die een kind dat nog geen 4 jaar is, na de stedelijke plaatsing aanmelden, zijn aangewezen op de scholen die nog plaatsen hebben. Na de plaatsing wordt de lijst van scholen die in de betreffende periode nog plaatsen hebben, op de website </w:t>
            </w:r>
            <w:r w:rsidR="00DC5D08">
              <w:rPr>
                <w:rFonts w:eastAsia="Verdana" w:cs="Verdana"/>
                <w:color w:val="000000"/>
                <w:sz w:val="16"/>
                <w:szCs w:val="16"/>
              </w:rPr>
              <w:t xml:space="preserve">[…] </w:t>
            </w:r>
            <w:r>
              <w:rPr>
                <w:rFonts w:eastAsia="Verdana" w:cs="Verdana"/>
                <w:color w:val="000000"/>
                <w:sz w:val="16"/>
                <w:szCs w:val="16"/>
              </w:rPr>
              <w:t>gepubliceerd. Voor de scholen en besturen verschijnt direct na de plaatsing in de applicatie de lijst van de scholen met plaats in die periode. Na de plaatsing zijn er scholen die in de specifieke periode nog plaatsen onbezet hebben of er kan alsnog een lege plaats ontstaan op een school die heeft moeten loten (bijvoorbeeld vanwege een verhuizing). Om er voor te zorgen dat ook na de plaatsing elk kind tot het 4de jaar een gelijke kans op een lege plaats maakt, geldt de volgende werkwijze:  Een school die bij de plaatsing niet geloot heeft, mag elke (nieuwe) aanmelding aannemen en een school die heeft geloot is verplicht de lege plekken die ontstaan na de plaatsing aan te bieden aan de kinderen die eerder op de school zijn uitgeloot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688C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41B4C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B803E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7A35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Zie eerdere antwoord.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7533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6CB8C3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C0551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8DFCE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afstemming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2BC2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E416D0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CE5F6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2E31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209D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386A3726"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F00452A"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6CAA45F8"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DD26CF1"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4.21: Afspraken met schoolbesturen voor primair onderwijs die zijn vastgelegd in beleid</w:t>
            </w:r>
          </w:p>
        </w:tc>
      </w:tr>
      <w:tr w:rsidR="00085CAF" w14:paraId="2B05CE95"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4B34E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3A4F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E56EBD5"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D2F6C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5229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0FF5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62033C5"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A223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292B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88208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55DD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w:t>
            </w:r>
          </w:p>
        </w:tc>
      </w:tr>
      <w:tr w:rsidR="00085CAF" w14:paraId="3F61F5D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6F017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97A6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E58F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27,8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AE14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467DED15"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1FFC8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27002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3E05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31,5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5978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w:t>
            </w:r>
          </w:p>
        </w:tc>
      </w:tr>
      <w:tr w:rsidR="00085CAF" w14:paraId="42E62E37"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FD06B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F743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F5530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7E35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54</w:t>
            </w:r>
          </w:p>
        </w:tc>
      </w:tr>
      <w:tr w:rsidR="00085CAF" w14:paraId="27E63AC0"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87CB4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8E07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BD20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53,8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93A9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1EC3E1F1"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68955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3610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1B86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098F1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21D716"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BF99F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817F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0AFF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38,5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0B49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2B0BD5B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145239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73EF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B763C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7AB8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62861BBB"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1178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4FB0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3EC9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D33A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r>
      <w:tr w:rsidR="00085CAF" w14:paraId="7A823FA4"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E2C0E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0F54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220D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7B268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EA2F04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D069A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729E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4915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BBD9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0E76D16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E95FC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0D7D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A71B1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C631F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7D491931"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4D2B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Spreiding van doelgroepkinderen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8A8C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37B4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24226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7D6439AD"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58611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9185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BF1B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8034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6A6E76F6"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05A6C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DBB6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F130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EF1E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57364A92"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D6ACE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B33B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ED89E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D18D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62D40DC8"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D799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28DB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6F39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FBFA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4653954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21AA8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9763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C8155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E6E1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28490C52"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93509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876B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2F16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35,9</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7AF6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5F81F6E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6A7FC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B4D4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58731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4322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39</w:t>
            </w:r>
          </w:p>
        </w:tc>
      </w:tr>
      <w:tr w:rsidR="00085CAF" w14:paraId="2A698EB3"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E8EA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729B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C3F7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039B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27</w:t>
            </w:r>
          </w:p>
        </w:tc>
      </w:tr>
      <w:tr w:rsidR="00085CAF" w14:paraId="495D46AA"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E94259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7222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B137E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B7A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238B7D31"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A6CB41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4673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CB0E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27,8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FF27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06F2EED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4E807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A424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14AFC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A90A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54</w:t>
            </w:r>
          </w:p>
        </w:tc>
      </w:tr>
      <w:tr w:rsidR="00085CAF" w14:paraId="16B774D7"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C058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{{Po1_7_text}}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0F6C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BCBA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44,4</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531E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48F8482B"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0A0CF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9FFD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C64F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55,6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EBFA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7E8BF419"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7F57C0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A2F8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2F7A0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6A640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085CAF" w14:paraId="49F8D39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A204C9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26C0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AF115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3846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4B4C0577"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9D92ACE"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7C3CA7F5"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E7A7DE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4.22: Toelichting door gemeenten</w:t>
            </w:r>
          </w:p>
        </w:tc>
      </w:tr>
      <w:tr w:rsidR="00085CAF" w14:paraId="66E5B5B1" w14:textId="77777777" w:rsidTr="00C007C8">
        <w:trPr>
          <w:jc w:val="center"/>
        </w:trPr>
        <w:tc>
          <w:tcPr>
            <w:tcW w:w="6237" w:type="dxa"/>
            <w:gridSpan w:val="8"/>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04662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D0B6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1BBA61D" w14:textId="77777777" w:rsidTr="00C007C8">
        <w:trPr>
          <w:jc w:val="center"/>
        </w:trPr>
        <w:tc>
          <w:tcPr>
            <w:tcW w:w="6237" w:type="dxa"/>
            <w:gridSpan w:val="8"/>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78296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D865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C51D30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E077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Afspraken tussen gemeente en scholen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5963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3FCB9D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1A15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visie op inclusief onderwijs is bestuurlijk vastgesteld. Zowel door kinderopvang, onderwijs als door de gemeente.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C14EE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777A7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71BF8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is afgesproken in het LEA en vastgelegd in een gezamenlijk document.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CE4D4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D77EAE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A190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Er heeft geen specifieke besluitvorming plaatsgevonden over inschrijving en aanmelding door het college van B&amp;W, echter in 2017 heeft de gemeenteraad van [...] de Kadernota ‘Focus op alle Jeugd’ vastgesteld. In deze kadernota staan uitgangspunten en doelstellingen die de gemeente samen met haar jeugd- en onderwijspartners zoals het onderwijs, de kinderopvang en het Centrum voor Jeugd en Gezin [...] heeft geformuleerd. In vervolg hierop heeft op 30 januari 2024 het college van Burgemeester en Wethouders het, samen met de partners binnen het jeugd- en onderwijsdomein zoals het onderwijs, de kinderopvang, het Centrum voor Jeugd en Gezin, diverse vrijwilligersorganisatie, jeugdigen en ouders opgestelde uitvoeringsplan ‘Focus op alle Jeugd’ 2024 – 2025, vastgesteld. In dit uitvoeringsplan is aan de hand van een vijftal actielijnen weergegeven welke activiteiten er in 2024-2025 uitgevoerd gaan worden met als doel de jeugdigen in [...] gezonder, veiliger en gelukkiger te laten opgroeien. De activiteiten hebben betrekking op een 5-tal actielijnen:  - Alle jeugdigen kunnen hun talenten ontdekken en ontwikkelen  - kansengelijkheid - Alle jeugdigen kunnen gezond en veilig opgroeien  - Alle jeugdigen kunnen meedoen in de maatschappij  - De inrichting van de fysieke leefruimte sluit aan bij de behoeftes van jeugdigen  - Jeugdigen en hun ouders hebben een vaste stem in onze beleidsontwikkeling en uitvoering.   Naast de visie Focus op alle Jeugd is de visie rondom het volgen van thuisnabij onderwijs vormt de basis van het door de gemeenteraad in september 2024 vastgestelde Integraal Huisvestingsplan Onderwijs 2024-2040. In het IHP is het totale veld van onderwijshuisvesting binnen de gemeente [...] in kaart gebracht. Gezamenlijk met schoolbesturen en de kinderopvangorganisaties is in een constructief proces, een gedeelde visie opgesteld op onderwijshuisvesting. Daarnaast is onderzoek gedaan naar demografische ontwikkelingen en (de </w:t>
            </w:r>
            <w:r>
              <w:rPr>
                <w:rFonts w:eastAsia="Verdana" w:cs="Verdana"/>
                <w:color w:val="000000"/>
                <w:sz w:val="16"/>
                <w:szCs w:val="16"/>
              </w:rPr>
              <w:lastRenderedPageBreak/>
              <w:t>kwaliteit van) de huisvestingsstructuur.  Naast werkgroepen die verantwoordelijk zijn voor de uitwerking en uitvoering van de diverse actielijnen, is er een overal werkgroep en stuurgroep die de voortgang van het uitvoeringsplan monitort en sturing geeft aan de uitvoering hiervan.    Tot slot zijn in de meerjarenbegroting activiteiten vastgesteld rondom onderwijshuisvesting en nieuwkomersonderwijs.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2124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03FA0BC3"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7ADF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beleidsnotitie vanuit de schoolbesturen, die is geaccordeerd door de wethouder onderwijs maar er is geen collegebesluit over genomen.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D0C3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CDCF99E"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A1DA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convenant, ondertekend door de deelnemende schoolbesturen en de directeur onderwijs, namens de gemeente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3831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445EE5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610D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Gesprek wordt nu gevoerd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5184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7ACA3E2"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D4E3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een convenant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2028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6AC0E2F"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17DB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samenwerkingsafspraken vastgelegd.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39C7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689A102"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A8D8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OAB beleid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81904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3F59BC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F284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Vastgelegd in ons regionale OAB beleidsplan dat we middels de jaarlijkse LEA aandacht aan deze onderwerpen besteden en afspraken maken. Geen specifieke afspraken vastgelegd in beleid.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D978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F1630CA"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65A1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Vastgelegd via de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0093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8D25E8"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5A91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deze afspraken zijn ondertekend door alle bestuurders en de wethouder, maar zijn nog niet vastgesteld door het college. Wellicht doen we dat gezamenlijk met de nieuwe doelgroepdefinitie en de nieuwe resultaatafspraken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970A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B90B56"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F436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geïnformeerd en opgenomen in convenant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DFC5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402323"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F4AD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nog niet, afspraken zijn zeer recentelijk gemaakt en worden vastgelegd in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BE1B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86DD83A"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90C9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door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8E76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B01380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0CD8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EBBE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36671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CFE0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E84F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w:t>
            </w:r>
          </w:p>
        </w:tc>
      </w:tr>
      <w:tr w:rsidR="00085CAF" w14:paraId="4878822D"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1E4A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beleidsnotitie vanuit de schoolbesturen, die is geaccordeerd door de wethouder onderwijs maar er is geen collegebesluit over genomen.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1D0C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AFF823F"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26CE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convenant, ondertekend door de deelnemende schoolbesturen en de directeur onderwijs, namens de gemeente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C4D3D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582344F"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348B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hanteren voorrangsregels als plaatsingsregels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EB78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9EC720"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1D86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geïnformeerd en opgenomen in convenant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CD1B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BEC3FDE"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49ED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24FC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034904A"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5AED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556C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644EA9E9"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9024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is afgesproken in het LEA en vastgelegd in een document.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DF9B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B2E402C"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D92B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beleidsnotitie vanuit de schoolbesturen, die is geaccordeerd door de wethouder onderwijs maar er is geen collegebesluit over genomen.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69C8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09C281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60B0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convenant, ondertekend door de deelnemende schoolbesturen en de directeur onderwijs, namens de gemeente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6A7F2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49EC27"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BA29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geïnformeerd en opgenomen in convenant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E599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61F6096"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F578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door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2AE1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8A70A29"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C95F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4FE8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27A3BC"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3DA6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3213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6330BB91"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C14F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visie op inclusief onderwijs is bestuurlijk vastgesteld. Zowel door kinderopvang, onderwijs als door de gemeente.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1379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8716B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9886F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OAB beleid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7E762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E5B6383"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7E9F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deze afspraken zijn ondertekend door alle bestuurders en de wethouder, maar zijn nog niet vastgesteld door het college. Wellicht doen we dat gezamenlijk met de nieuwe doelgroepdefinitie en de nieuwe resultaatafspraken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C46B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4791EC8"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0563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CD71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37823046"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9EAF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Afspraken tussen gemeente en scholen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CB40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C5B56F"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82B6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visie op inclusief onderwijs is bestuurlijk vastgesteld. Zowel door kinderopvang, onderwijs als door de gemeente.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A270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D96D3BE"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CE2A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Deze afspraken staan in de ambtsinstructie leerplicht.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4A25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7C66BA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462B9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gebeurt via de website Scholenwijzer</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040F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8B6F3DA"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1D35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is afgesproken in het LEA en vastgelegd in een document.</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9824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B8172C"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B5A8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beleidsnotitie vanuit de schoolbesturen, die is geaccordeerd door de wethouder onderwijs maar er is geen collegebesluit over genomen.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0624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2A6850E"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5DAF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samenwerkingsafspraken vastgelegd.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0F7F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6114366"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4B63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Vastgelegd in de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2297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4565888"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536F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Vastgelegd in ons regionale OAB beleidsplan dat we middels de jaarlijkse LEA aandacht aan deze onderwerpen besteden en afspraken maken. Geen specifieke afspraken vastgelegd in beleid.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D74A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E214BA"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8F17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Vastgelegd via de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8BF9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5FB1D2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41E8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nee, wel ieder jaar zenden we informatie uit naar ouders.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92BA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DD51C1"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9AAF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nog niet, afspraken zijn zeer recentelijk gemaakt en worden verwerkt in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43C4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1CBACA7"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962D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door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55F6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2B6B6E9"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AB5B2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D4FB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B8DD557"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93F67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6415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4069C02E"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3E2A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Convenant in twee regio's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F4E7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3D3007"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FE6B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Convenant wordt nu opgesteld met alle betrokken partijen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7839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9791006"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6839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Door de gemeenteraad in het onderwijsachterstandenbeleid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7131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CF03EC"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688D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Door middel van subsidies en afspraken in het OOGO.</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FF86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0D79A4D"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D63C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Centraal Meldpunt voor Nieuwkomers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CB2F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B61933"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473A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beleidsnotitie vanuit de schoolbesturen, die is geaccordeerd door de wethouder onderwijs maar er is geen collegebesluit over genomen.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97CD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59D3E8D"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F1BE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de door de gemeenteraad vastgestelde meerjarenbegroting is een activiteit opgenomen rondom het realiseren van voldoende nieuwkomersonderwijs.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2424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31060F8"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7584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Plan voor de besteding van middelen voor schakelarrangementen in nieuwkomersonderwijs</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74CE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DC54224"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64EB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Streven is om in april 2025 vast te stellen.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9A2D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8B5161"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872A8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Vastgelegd in ons regionale OAB beleidsplan dat we middels de jaarlijkse LEA aandacht aan deze onderwerpen besteden en afspraken maken. Geen specifieke afspraken vastgelegd in beleid.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7779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BA6766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BDC9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Wordt ontwikkeld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E1AC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EC2B02C"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19C5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deze afspraken zijn ondertekend door alle bestuurders en de wethouder, maar zijn nog niet vastgesteld door het college. Wellicht doen we dat gezamenlijk met de nieuwe doelgroepdefinitie en de nieuwe resultaatafspraken</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B0C0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F34913A"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ED38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hoe de vaststelling van het convenant is verlopen is bij ons onbekend</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9355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66A86B"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41C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niet onderdeel van beleid, wel heeft wethouder samenwerkingsovereenkomst meegetekend, heeft mandaat gekregen van college</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AA32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43D389"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57EE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5F83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BE128C6" w14:textId="77777777" w:rsidTr="00C007C8">
        <w:trPr>
          <w:jc w:val="center"/>
        </w:trPr>
        <w:tc>
          <w:tcPr>
            <w:tcW w:w="6237" w:type="dxa"/>
            <w:gridSpan w:val="8"/>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16FE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468"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1CCC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1182897E"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7E61A0F"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7DC59E99"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7E16AA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4.23: Redenen waarom afspraken niet zijn vastgelegd in beleid</w:t>
            </w:r>
          </w:p>
        </w:tc>
      </w:tr>
      <w:tr w:rsidR="00085CAF" w14:paraId="1E36FAC3" w14:textId="77777777" w:rsidTr="00C007C8">
        <w:trPr>
          <w:jc w:val="center"/>
        </w:trPr>
        <w:tc>
          <w:tcPr>
            <w:tcW w:w="5778"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623F2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1E9B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0AF42D1" w14:textId="77777777" w:rsidTr="00C007C8">
        <w:trPr>
          <w:jc w:val="center"/>
        </w:trPr>
        <w:tc>
          <w:tcPr>
            <w:tcW w:w="5778"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E3EBEC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293A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0926EF16"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A31C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85520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samenwerking tussen partners en aanbod is binnen onze gemeente sterk; er zijn korte lijnen en er kan snel ingespeeld worden op ontwikkelingen. De basisscholen weten elkaar eenvoudig te vinden, ook voor afstemming over inschrijving en toelating.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A9336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552531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AED69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6B30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zijn geen structurele afspraken omdat er in principe voldoende plekken zijn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2325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898B70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4AAFF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4D4D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een verantwoordelijkheid van de scholen om zich aan de wet- en regelgeving te houden hierin. Als gemeente zien wij erop toe dat dit ook gebeurd en maken bespreekbaar als dit niet gebeurd.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B45E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126C6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B1DD1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7A62A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voldoende om procesafspraken te maken, zonder dat dit wordt vastgesteld door B&amp;W.</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27E1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1AE26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D6883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3447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nodig. Wel spreken we in beleidsstukken over thuisnabij-onderwijs.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AF6D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1FE75E1"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76BF69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E0A8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Vooralsnog volstaan de gemaakte afspraken.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A070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4AC3D6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FD088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3D5A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Wel vastgesteld in overleg LEA VVE, niet in college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CFF9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EDAB33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EBC29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A23C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Zal voor komende beleidsperiode vanaf 2026 opgepakt worden.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F5D4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791140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1A4D8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1BFF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Zijn vastgelegd door het besturenoverleg (PO-VO en Kinderopvang en gemeente) maar niet </w:t>
            </w:r>
            <w:proofErr w:type="spellStart"/>
            <w:r>
              <w:rPr>
                <w:rFonts w:eastAsia="Verdana" w:cs="Verdana"/>
                <w:color w:val="000000"/>
                <w:sz w:val="16"/>
                <w:szCs w:val="16"/>
              </w:rPr>
              <w:t>dmv</w:t>
            </w:r>
            <w:proofErr w:type="spellEnd"/>
            <w:r>
              <w:rPr>
                <w:rFonts w:eastAsia="Verdana" w:cs="Verdana"/>
                <w:color w:val="000000"/>
                <w:sz w:val="16"/>
                <w:szCs w:val="16"/>
              </w:rPr>
              <w:t xml:space="preserve"> een collegeadvies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217BA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BD55B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BA150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C5882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afspraken met de scholen gemaakt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044AF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63362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8E928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98AD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deels beschreven in het onderwijsachterstandenbeleid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469F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84D26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20E81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7441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nog niet nodig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0C22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BAC76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88919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46DF7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vastgelegd bij </w:t>
            </w:r>
            <w:proofErr w:type="spellStart"/>
            <w:r>
              <w:rPr>
                <w:rFonts w:eastAsia="Verdana" w:cs="Verdana"/>
                <w:color w:val="000000"/>
                <w:sz w:val="16"/>
                <w:szCs w:val="16"/>
              </w:rPr>
              <w:t>lea</w:t>
            </w:r>
            <w:proofErr w:type="spellEnd"/>
            <w:r>
              <w:rPr>
                <w:rFonts w:eastAsia="Verdana" w:cs="Verdana"/>
                <w:color w:val="000000"/>
                <w:sz w:val="16"/>
                <w:szCs w:val="16"/>
              </w:rPr>
              <w:t>-overleg /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F8CC1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33CC383"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81937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0301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hier geen beleidsstuk voor waar we het in kunnen vastleggen - wel in het LEA leggen we dit vast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5086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ACB64E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25516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AFD9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35B0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5332CDA7"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EB15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A423E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roofErr w:type="spellStart"/>
            <w:r>
              <w:rPr>
                <w:rFonts w:eastAsia="Verdana" w:cs="Verdana"/>
                <w:color w:val="000000"/>
                <w:sz w:val="16"/>
                <w:szCs w:val="16"/>
              </w:rPr>
              <w:t>nvt</w:t>
            </w:r>
            <w:proofErr w:type="spellEnd"/>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01C6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D20F47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085C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E2DB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1CD4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0FB588"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4F62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8E50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vrijheid van keuze van ouders en ook van scholen.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A1ED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38EC5E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B40A0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F1B6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FD39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01C1F3D"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4A36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Spreiding van doelgroepkinderen</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2576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voldoende om procesafspraken te maken, zonder dat dit wordt vastgesteld door B&amp;W.</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40A58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3910C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1E73B2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D538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Vanwege onze schaalgrootte zijn de lijntjes kort. Het gaat om slechts twee basisscholen die vallen onder hetzelfde schoolbestuur.</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EF52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30D267"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445C0E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06BF4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nog niet nodig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E5D5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227F19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04A13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A8C4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8AD5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1C254398"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6C903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E55D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informatieverstrekking richting alle ouders in de gemeente is vanuit de gemeente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48A6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5E4E4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9EE73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1866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samenwerking tussen partners en aanbod is binnen onze gemeente sterk; er zijn korte lijnen en er kan snel ingespeeld worden op ontwikkelingen. De basisscholen weten elkaar eenvoudig te vinden, ook voor afstemming over inschrijving en toelating.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1652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402BE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1ED91E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03D0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is nog niet opgenomen in het nieuwe onderwijskansenbeleid.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738EF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19DD5C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E2755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BCA5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beleidscapaciteit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19CB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C4A9A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1F5AE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EF5C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een verantwoordelijkheid van de scholen om zich aan de wet- en regelgeving te houden hierin. Als gemeente zien wij erop toe dat dit ook gebeurd en maken bespreekbaar als dit niet gebeurd.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CA30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36234F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AC524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DDC1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voldoende om procesafspraken te maken, zonder dat dit wordt vastgesteld door B&amp;W.</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5C70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DD762A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9968C1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886C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Vooralsnog volstaan de gemaakte afspraken.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A5FC9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0F03170"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F1679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1F85B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Zal voor komende beleidsperiode opgepakt worden.</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5975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F02169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A5481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CC63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uitvoering van 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1B36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0719E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2928D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0FEE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nodig om in beleid te verankeren, afspraken met elkaar maken is voldoende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40B2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9267988"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7ACD9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2E56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hier geen beleidsstuk voor waar we het in kunnen vastleggen - wel in het LEA leggen we dit vast</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B75A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E9FC03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10F95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39B1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55BF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67DA72F0"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9D61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B850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afspraken zijn gemaakt in het LEA en vastgelegd in het document 'aanmeldprocedure'.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04BD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75D705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784A3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C4E9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hebben hier zelf afspraken over gemaakt en vastgelegd in 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5080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06D5D45"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AB46B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C4D2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is een mondelinge afspraak.</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CCEB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B7379B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9FF2C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31F7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een keuze/eis vanuit de nieuwkomersvoorziening.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E6C0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4C35CA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122AF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062C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nodig. Pragmatisch ontstaan en ingericht vanuit toestroom Oekraïners.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F478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D7A894B"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C628B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13E6B6" w14:textId="567BC90F"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Schoolbesturen primair onderwijs […] hebben een convenant opgesteld over het onderwijs aan nieuwkomers.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86E1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2C8832"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F1D05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D1BD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Staande afspraak staat niet ter discussie, geen behoefte aan bestuurlijke rompslomp.</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71A7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914F84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71C1B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21D5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 ons was het voldoende om afspraken met elkaar te maken en dit loopt al jaren goed.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F78E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F70A59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85D00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8974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geen apart nieuwkomersbeleid en de instroom hiervan verschilt elke 2/3 jaar enorm</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51DB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47251B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8D6C4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805C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nog niet nodig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64B4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3E6177D"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B6A3F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BE03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vastgelegd bij </w:t>
            </w:r>
            <w:proofErr w:type="spellStart"/>
            <w:r>
              <w:rPr>
                <w:rFonts w:eastAsia="Verdana" w:cs="Verdana"/>
                <w:color w:val="000000"/>
                <w:sz w:val="16"/>
                <w:szCs w:val="16"/>
              </w:rPr>
              <w:t>lea</w:t>
            </w:r>
            <w:proofErr w:type="spellEnd"/>
            <w:r>
              <w:rPr>
                <w:rFonts w:eastAsia="Verdana" w:cs="Verdana"/>
                <w:color w:val="000000"/>
                <w:sz w:val="16"/>
                <w:szCs w:val="16"/>
              </w:rPr>
              <w:t>-overleg / het onderwijs</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887B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EE195F4"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1FE7D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0EA7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zo ver ik weet niet vastgelegd in beleid maar ook sprake van afspraken/werkwijze</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391B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5D12C3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42AD4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FE25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E52B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66B7B81F" w14:textId="77777777" w:rsidTr="00C007C8">
        <w:trPr>
          <w:jc w:val="center"/>
        </w:trPr>
        <w:tc>
          <w:tcPr>
            <w:tcW w:w="1926"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9AB6F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{{Po1_7_text}}</w:t>
            </w: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68F7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hebben dit onderling met elkaar vastgelegd.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E8A2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1FF213C"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1F757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E97D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is nog niet opgenomen in het nieuwe onderwijskansenbeleid.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89A8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EEB2E6"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3AA997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CD69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Het onderwijs (schoolbesturen) zijn leidend bij het inschrijvings- en toelatingsbeleid. en stellen dit beleid gezamenlijk vast.  De gemeente ondersteunt dit beleid, maar het wordt niet apart vastgesteld door het </w:t>
            </w:r>
            <w:proofErr w:type="spellStart"/>
            <w:r>
              <w:rPr>
                <w:rFonts w:eastAsia="Verdana" w:cs="Verdana"/>
                <w:color w:val="000000"/>
                <w:sz w:val="16"/>
                <w:szCs w:val="16"/>
              </w:rPr>
              <w:t>college.esproken</w:t>
            </w:r>
            <w:proofErr w:type="spellEnd"/>
            <w:r>
              <w:rPr>
                <w:rFonts w:eastAsia="Verdana" w:cs="Verdana"/>
                <w:color w:val="000000"/>
                <w:sz w:val="16"/>
                <w:szCs w:val="16"/>
              </w:rPr>
              <w:t xml:space="preserve"> in het LEA-overleg.</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4429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B549DCE"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51DBB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663A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Op </w:t>
            </w:r>
            <w:proofErr w:type="spellStart"/>
            <w:r>
              <w:rPr>
                <w:rFonts w:eastAsia="Verdana" w:cs="Verdana"/>
                <w:color w:val="000000"/>
                <w:sz w:val="16"/>
                <w:szCs w:val="16"/>
              </w:rPr>
              <w:t>it</w:t>
            </w:r>
            <w:proofErr w:type="spellEnd"/>
            <w:r>
              <w:rPr>
                <w:rFonts w:eastAsia="Verdana" w:cs="Verdana"/>
                <w:color w:val="000000"/>
                <w:sz w:val="16"/>
                <w:szCs w:val="16"/>
              </w:rPr>
              <w:t xml:space="preserve"> moment is er geen onderwijsbeleid</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CE88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12A7FEF"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36CA5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FE63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voor ons voldoende om dit te bespreken in het LEA</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3CCA5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4AF3E19" w14:textId="77777777" w:rsidTr="00C007C8">
        <w:trPr>
          <w:jc w:val="center"/>
        </w:trPr>
        <w:tc>
          <w:tcPr>
            <w:tcW w:w="1926"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7ACCF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5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16E5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27"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72D0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6408D93A"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1EE0A2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2ED6E0C"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2827C7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4.24: Meetbare doelen bij afspraken over inschrijvings- en toelatingsprocedures met schoolbesturen voor primair onderwijs</w:t>
            </w:r>
          </w:p>
        </w:tc>
      </w:tr>
      <w:tr w:rsidR="00085CAF" w14:paraId="085BE283"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A3782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4580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1438AEEF"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0D6F1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6AB0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0F4E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01CF61E"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9BD29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Zijn er bij het maken van de afspraken over inschrijvings- en toelatingsprocedures met schoolbesturen voor primair onderwijs meetbare doelen gesteld?</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EA43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 allemaal meetbare doelen</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35B0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D088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1C03CE4F"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1AA7F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AAFB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 deels meetbare doelen</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8B13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83BD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66646D4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0E716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2192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 geen meetbare doelen</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F56C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65,4</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3F53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53</w:t>
            </w:r>
          </w:p>
        </w:tc>
      </w:tr>
      <w:tr w:rsidR="00085CAF" w14:paraId="336C77B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C2272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64A0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6150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56AE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7F260F27"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3A3F7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A270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86EC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7DF4D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w:t>
            </w:r>
          </w:p>
        </w:tc>
      </w:tr>
      <w:tr w:rsidR="00085CAF" w14:paraId="58D65144"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220367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6D563C1"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0F8760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4.25: Toelichting door gemeenten</w:t>
            </w:r>
          </w:p>
        </w:tc>
      </w:tr>
      <w:tr w:rsidR="00085CAF" w14:paraId="4D9600CC"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60C23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06E5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67C5E59"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A97A9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CFA1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38A4FB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3C46E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wordt bijgehouden of de inschrijvingen allemaal zijn gelukt en/of waar er nog aandacht nodig is.</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7842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CEABAD4"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2161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geen meetbare doelen gesteld, maar wel afgesproken om het proces te monitoren en t.z.t. te evalueren.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96BD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7F6F757"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0E13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zijn in het beleid duidelijke afspraken gemaakt hoe de procedure van aanmelding en plaatsing loopt. In basis gaan de kinderen in hun eigen wijk naar school.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AFD06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B3DFEFC"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7B97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Er zijn meetbare doelen opgesteld door de schoolbesturen PO. De gemeente ziet toelatingsbeleid als verantwoordelijkheid van de schoolbesturen, wij denken mee maar bepalen niet.</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6379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4E8E27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6C002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Ja, er zijn er geen wachtlijsten (</w:t>
            </w:r>
            <w:proofErr w:type="spellStart"/>
            <w:r>
              <w:rPr>
                <w:rFonts w:eastAsia="Verdana" w:cs="Verdana"/>
                <w:color w:val="000000"/>
                <w:sz w:val="16"/>
                <w:szCs w:val="16"/>
              </w:rPr>
              <w:t>muv</w:t>
            </w:r>
            <w:proofErr w:type="spellEnd"/>
            <w:r>
              <w:rPr>
                <w:rFonts w:eastAsia="Verdana" w:cs="Verdana"/>
                <w:color w:val="000000"/>
                <w:sz w:val="16"/>
                <w:szCs w:val="16"/>
              </w:rPr>
              <w:t xml:space="preserve"> kinderopvang VE als er personeelstekort is)</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4EED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895F1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45BC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Ja, meetbare procesdoelen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5525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93ACF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122B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Klachten worden bijgehouden en geëvalueerd in LEA</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0D84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7202CA6"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5FC05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Onbekend.</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63D64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34C4D36"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5DA1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Onze gemeente is een plattelandsgemeente. de spreiding van de basisscholen is zodanig dat elk groter dorp overwegend 1 school heeft.  toelatingsknelpunten kennen we niet of nauwelijks. Als deze er al zijn, dan wordt er in goed overleg en afstemming met de beide schoolbesturen in maatwerk een oplossing gevonden.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053E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9605C2D"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3AEA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35DC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1C5F6DBE"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0BCF712"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78BDCED"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401E3C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4.26: Redenen waarom er geen meetbare doelen zijn gesteld</w:t>
            </w:r>
          </w:p>
        </w:tc>
      </w:tr>
      <w:tr w:rsidR="00085CAF" w14:paraId="1210ED46"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A73A3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70A9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1DE6A040"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E6B62B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B690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C4C5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6FA51E69"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9E74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U heeft aangegeven dat bij (een deel van) de afspraken geen meetbare doelen zijn gesteld Gelieve hieronder aan te geven waarom er bij deze afspraken geen meetbare doelen zijn gesteld</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DE42D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maken van afspraken was voldoende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B633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81,2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D06AF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52</w:t>
            </w:r>
          </w:p>
        </w:tc>
      </w:tr>
      <w:tr w:rsidR="00085CAF" w14:paraId="57ED50D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8C8C7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F5A7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zijn nog bezig met het formuleren van meetbare doelen</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34D18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3,1</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57DE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2E6BFCFC"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42241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6F48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4678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8286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6CAF1115"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D50CE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5D3D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17F44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0415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64</w:t>
            </w:r>
          </w:p>
        </w:tc>
      </w:tr>
      <w:tr w:rsidR="00085CAF" w14:paraId="1827F6F6"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32F499E"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5AB4B8D2"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039F68F"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4.27: Toelichting door gemeenten</w:t>
            </w:r>
          </w:p>
        </w:tc>
      </w:tr>
      <w:tr w:rsidR="00085CAF" w14:paraId="206FDC0D"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23273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A3EA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6340D422"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599E7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21EA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576B3F48"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170F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Daar is nu nog geen zicht op.</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BDFB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2275A8"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6787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betreft een handelingsafspraak, geen doelgerichte afspraak</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BE35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E423EB5"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08576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staat op de planning om hier in 2025 werk van te maken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0D7B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2869F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6C67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Uiteindelijk is aanmeldbeleid van de scholen. En blijven de ouders de keuze hebben naar welke school zij gaan. 2025 is het eerste jaar, dat wordt geëvalueerd.  in 2026 gaan we kijken of het nodig is meetbare doelen er aan te koppelen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D5A5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CAAF7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76D9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hebben eerst afspraken gemaakt die grotendeels worden nageleefd, omdat het te controleren is wat er op de website en in de schoolgids staat. Maar hoe het daadwerkelijk wordt nageleefd in het directe contact tussen de scholen en ouders die aanmelden, dat is niet te controleren door de gemeente.</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731A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0E5FD90"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BAC5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bij elk wettelijk thema van de LEA 1 afspraak SMART geformuleerd. Dit om de verantwoordingslast voor de partners zoveel mogelijk te beperken.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2EBB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0FFF8D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3D28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Zoals eerder genoemd is het moeilijk om met alle scholen tot een gezamenlijk transparant aanmeldbeleid te komen.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5A94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9749B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FA6A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bedoeling is dat we over een half jaar evalueren hoe de afspraken werken en of het lukt ons eraan te houden. Werkt dit niet, dan zullen de afspraken aangescherpt moeten worden en er meetbare doelen geformuleerd moeten worden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D2EB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E2D887D"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F4DB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is niet gebeurd. Alle relevante worden in het LEA besproken.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A543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856358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DA05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zijn hier nog zoekende in, er zijn nu geen doelen, maar we zien dat deze afspraken te beperkt zijn om doelen te bereiken. er wordt gewerkt aan een visie tussen onderwijs en gemeente</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E1FE3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B96777F"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5135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718F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580361D0"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6731543"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lastRenderedPageBreak/>
              <w:t>Bron: Vragenlijst inschrijving en toelating, 2025</w:t>
            </w:r>
          </w:p>
        </w:tc>
      </w:tr>
      <w:tr w:rsidR="00085CAF" w14:paraId="7B69D798"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4CC446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4.28: Meetbare doelen die gemeenten hebben gesteld bij afspraken over inschrijvings- en toelatingsprocedures met schoolbesturen voor primair onderwijs</w:t>
            </w:r>
          </w:p>
        </w:tc>
      </w:tr>
      <w:tr w:rsidR="00085CAF" w14:paraId="2524ACC1"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80E5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FC75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456A5C8"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0420D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6C78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804AF52"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22AB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t>
            </w:r>
            <w:r>
              <w:rPr>
                <w:rFonts w:eastAsia="Verdana" w:cs="Verdana"/>
                <w:color w:val="000000"/>
                <w:sz w:val="16"/>
                <w:szCs w:val="16"/>
              </w:rPr>
              <w:tab/>
              <w:t xml:space="preserve">De rechtsgelijkheid is gegarandeerd (d.w.z. kinderen hebben onder gelijke omstandigheden een gelijke kans op een plaats). </w:t>
            </w:r>
            <w:r>
              <w:rPr>
                <w:rFonts w:eastAsia="Verdana" w:cs="Verdana"/>
                <w:color w:val="000000"/>
                <w:sz w:val="16"/>
                <w:szCs w:val="16"/>
              </w:rPr>
              <w:br/>
              <w:t>-</w:t>
            </w:r>
            <w:r>
              <w:rPr>
                <w:rFonts w:eastAsia="Verdana" w:cs="Verdana"/>
                <w:color w:val="000000"/>
                <w:sz w:val="16"/>
                <w:szCs w:val="16"/>
              </w:rPr>
              <w:tab/>
              <w:t xml:space="preserve">Het aanmelden en plaatsen verloopt bij elke basisschool op dezelfde wijze (o.a. dubbel aanmelden en wachtlijsten worden voorkomen). </w:t>
            </w:r>
            <w:r>
              <w:rPr>
                <w:rFonts w:eastAsia="Verdana" w:cs="Verdana"/>
                <w:color w:val="000000"/>
                <w:sz w:val="16"/>
                <w:szCs w:val="16"/>
              </w:rPr>
              <w:br/>
              <w:t>-</w:t>
            </w:r>
            <w:r>
              <w:rPr>
                <w:rFonts w:eastAsia="Verdana" w:cs="Verdana"/>
                <w:color w:val="000000"/>
                <w:sz w:val="16"/>
                <w:szCs w:val="16"/>
              </w:rPr>
              <w:tab/>
              <w:t xml:space="preserve">Het toelatingsbeleid voldoet aan de wet- en regelgeving (o.a. WPO, Wet Passend Onderwijs, AVG).  </w:t>
            </w:r>
            <w:r>
              <w:rPr>
                <w:rFonts w:eastAsia="Verdana" w:cs="Verdana"/>
                <w:color w:val="000000"/>
                <w:sz w:val="16"/>
                <w:szCs w:val="16"/>
              </w:rPr>
              <w:br/>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2379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E62F633"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C6D4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 Alle scholen hebben op hun website en/of de schoolgids dezelfde (wettelijk) inschrijvings- en toelatingsbeleid beschreven.  </w:t>
            </w:r>
            <w:r>
              <w:rPr>
                <w:rFonts w:eastAsia="Verdana" w:cs="Verdana"/>
                <w:color w:val="000000"/>
                <w:sz w:val="16"/>
                <w:szCs w:val="16"/>
              </w:rPr>
              <w:br/>
              <w:t>- Er wordt niet gewerkt met wachtlijsten, maar de wettelijke eisen aan inschrijving en toelating worden gehanteerd.</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DC9C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B152BD1"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8BF0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 Een duidelijke en heldere inschrijvings- en toelatingsprocedure op iedere school </w:t>
            </w:r>
            <w:r>
              <w:rPr>
                <w:rFonts w:eastAsia="Verdana" w:cs="Verdana"/>
                <w:color w:val="000000"/>
                <w:sz w:val="16"/>
                <w:szCs w:val="16"/>
              </w:rPr>
              <w:br/>
              <w:t xml:space="preserve">- Tijdige inschrijving leerplichtige kinderen </w:t>
            </w:r>
            <w:r>
              <w:rPr>
                <w:rFonts w:eastAsia="Verdana" w:cs="Verdana"/>
                <w:color w:val="000000"/>
                <w:sz w:val="16"/>
                <w:szCs w:val="16"/>
              </w:rPr>
              <w:br/>
              <w:t xml:space="preserve">- Nieuwkomers krijgen ondersteunend taalaanbod op het moment dat ze in [...] woonachtig zijn  </w:t>
            </w:r>
            <w:r>
              <w:rPr>
                <w:rFonts w:eastAsia="Verdana" w:cs="Verdana"/>
                <w:color w:val="000000"/>
                <w:sz w:val="16"/>
                <w:szCs w:val="16"/>
              </w:rPr>
              <w:br/>
              <w:t>- Evaluatie van de procedures en de ontwikkelingen in leerlingenaantallen in het LEA-overleg</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88B1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504FF54"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3EAE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-aanmeldingen </w:t>
            </w:r>
            <w:r>
              <w:rPr>
                <w:rFonts w:eastAsia="Verdana" w:cs="Verdana"/>
                <w:color w:val="000000"/>
                <w:sz w:val="16"/>
                <w:szCs w:val="16"/>
              </w:rPr>
              <w:br/>
              <w:t xml:space="preserve">-aanmeldingen uit ander postcodegebied dan waar de school staat </w:t>
            </w:r>
            <w:r>
              <w:rPr>
                <w:rFonts w:eastAsia="Verdana" w:cs="Verdana"/>
                <w:color w:val="000000"/>
                <w:sz w:val="16"/>
                <w:szCs w:val="16"/>
              </w:rPr>
              <w:br/>
              <w:t xml:space="preserve">-inschrijvingen </w:t>
            </w:r>
            <w:r>
              <w:rPr>
                <w:rFonts w:eastAsia="Verdana" w:cs="Verdana"/>
                <w:color w:val="000000"/>
                <w:sz w:val="16"/>
                <w:szCs w:val="16"/>
              </w:rPr>
              <w:br/>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DCB22D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B6AA62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C416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Aanmelding mag pas vanaf 3 jarige leeftijd, scholen mogen geen schaduwlijsten hanteren, er zijn geen vooraanmeldingen. Er is geen aannamebeleid (waardoor kinderen niet geweigerd mogen worden). Kinderen kunnen naar school in de wijk waar ze wonen. Er is geen of een lage ouderbijdrage. In het kader van wijkgericht werken, werken de scholen van het primair onderwijs samen binnen een wijk . Nieuwkomers stromen in op de centrale nieuwkomersschool. Na circa 1 jaar op de centrale nieuwkomersschool stromen deze nieuwkomers door naar het reguliere onderwijs. De leidraad bij doorstroming is dat kinderen op een school worden geplaatst in de wijk waar zij wonen, zodat zij een onderwijsplek dichtbij huis kunnen hebben.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9496D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220A2B3"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759C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Afspraak 1: We communiceren gezamenlijk over het aanmeld- /inschrijfsysteem voor het primair onderwijs en het voortgezet onderwijs. Hierbij streven wij naar een zo kans gelijk mogelijke plaatsing van leerlingen. </w:t>
            </w:r>
            <w:r>
              <w:rPr>
                <w:rFonts w:eastAsia="Verdana" w:cs="Verdana"/>
                <w:color w:val="000000"/>
                <w:sz w:val="16"/>
                <w:szCs w:val="16"/>
              </w:rPr>
              <w:br/>
              <w:t xml:space="preserve"> </w:t>
            </w:r>
            <w:r>
              <w:rPr>
                <w:rFonts w:eastAsia="Verdana" w:cs="Verdana"/>
                <w:color w:val="000000"/>
                <w:sz w:val="16"/>
                <w:szCs w:val="16"/>
              </w:rPr>
              <w:br/>
              <w:t xml:space="preserve">Smart doelstelling: </w:t>
            </w:r>
            <w:r>
              <w:rPr>
                <w:rFonts w:eastAsia="Verdana" w:cs="Verdana"/>
                <w:color w:val="000000"/>
                <w:sz w:val="16"/>
                <w:szCs w:val="16"/>
              </w:rPr>
              <w:br/>
              <w:t xml:space="preserve">In 2024 werken de schoolbesturen naar het invoeren van het aanmeld- en inschrijfsysteem in het primair onderwijs (PO), waarbij een duidelijke communicatie met ouders over de verwachtingen centraal staat.  </w:t>
            </w:r>
            <w:r>
              <w:rPr>
                <w:rFonts w:eastAsia="Verdana" w:cs="Verdana"/>
                <w:color w:val="000000"/>
                <w:sz w:val="16"/>
                <w:szCs w:val="16"/>
              </w:rPr>
              <w:br/>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F1B1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1CD4F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0E62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kinderen hebben gelijke kansen voor toegang tot een passende school in de wijk</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D283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F355990"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232A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scholen PO conformeren zich aan het wettelijk kader. Alle doelgroepkinderen krijgen een warme overdracht.</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15D2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216FC3"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B9C0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Dat alle scholen de standaardtekst vermelden en dat we dit steekproefsgewijs bijhouden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D1065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49412C2"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C94B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Dat alle scholen hetzelfde aanmeldformulier gebruiken.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F60832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535CFB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A0811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Dat betreft doelen voor de Taalklas, daar hebben we een duidelijk beleid over doelgroep, duur, frequentie, enzovoort.</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85C0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A7066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6EF0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De richtlijn is maximaal 15% NKO per school, maar het is uiteindelijk aan de school zelf om te bepalen of zij boven dit percentage uitkomen.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0B82D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39A0B2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ADCC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Het houden van een gezamenlijke ochtend voor open huis bij de diverse basisscholen; </w:t>
            </w:r>
            <w:r>
              <w:rPr>
                <w:rFonts w:eastAsia="Verdana" w:cs="Verdana"/>
                <w:color w:val="000000"/>
                <w:sz w:val="16"/>
                <w:szCs w:val="16"/>
              </w:rPr>
              <w:br/>
              <w:t xml:space="preserve">Het aanmeldformulier is in elk geval toegankelijk via de website van elke school en melding erover in de schoolgids; </w:t>
            </w:r>
            <w:r>
              <w:rPr>
                <w:rFonts w:eastAsia="Verdana" w:cs="Verdana"/>
                <w:color w:val="000000"/>
                <w:sz w:val="16"/>
                <w:szCs w:val="16"/>
              </w:rPr>
              <w:br/>
              <w:t>In nieuwsbrief/agenda school aandacht vestigen op open dagen voortgezet onderwijs (groep 7 en 8).</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78EFD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5F838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AAF6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In april 2024 is het Integraal Huisvestingsplan (IHP) voor onderwijs vastgesteld door de gemeenteraad van [...]. Het IHP is een consensusdocument met afspraken tussen alle schoolbesturen uit het primair, voortgezet en speciaal onderwijs en de gemeente, over de huisvestingsplannen van alle onderwijsgebouwen.  </w:t>
            </w:r>
            <w:r>
              <w:rPr>
                <w:rFonts w:eastAsia="Verdana" w:cs="Verdana"/>
                <w:color w:val="000000"/>
                <w:sz w:val="16"/>
                <w:szCs w:val="16"/>
              </w:rPr>
              <w:br/>
              <w:t xml:space="preserve">In [...] heeft het IHP een looptijd van 2024 tot en met 2039.  </w:t>
            </w:r>
            <w:r>
              <w:rPr>
                <w:rFonts w:eastAsia="Verdana" w:cs="Verdana"/>
                <w:color w:val="000000"/>
                <w:sz w:val="16"/>
                <w:szCs w:val="16"/>
              </w:rPr>
              <w:br/>
              <w:t xml:space="preserve">In het IHP zijn m.b.t. inschrijving en toelating de volgende </w:t>
            </w:r>
            <w:proofErr w:type="spellStart"/>
            <w:r>
              <w:rPr>
                <w:rFonts w:eastAsia="Verdana" w:cs="Verdana"/>
                <w:color w:val="000000"/>
                <w:sz w:val="16"/>
                <w:szCs w:val="16"/>
              </w:rPr>
              <w:t>kaderstellende</w:t>
            </w:r>
            <w:proofErr w:type="spellEnd"/>
            <w:r>
              <w:rPr>
                <w:rFonts w:eastAsia="Verdana" w:cs="Verdana"/>
                <w:color w:val="000000"/>
                <w:sz w:val="16"/>
                <w:szCs w:val="16"/>
              </w:rPr>
              <w:t xml:space="preserve"> afspraken opgenomen:   </w:t>
            </w:r>
            <w:r>
              <w:rPr>
                <w:rFonts w:eastAsia="Verdana" w:cs="Verdana"/>
                <w:color w:val="000000"/>
                <w:sz w:val="16"/>
                <w:szCs w:val="16"/>
              </w:rPr>
              <w:br/>
              <w:t xml:space="preserve">- streven naar IKC-vorming </w:t>
            </w:r>
            <w:r>
              <w:rPr>
                <w:rFonts w:eastAsia="Verdana" w:cs="Verdana"/>
                <w:color w:val="000000"/>
                <w:sz w:val="16"/>
                <w:szCs w:val="16"/>
              </w:rPr>
              <w:br/>
              <w:t xml:space="preserve">- Thuisnabij onderwijs: in elke wijk staat een kwalitatief goede basisschool.  </w:t>
            </w:r>
            <w:r>
              <w:rPr>
                <w:rFonts w:eastAsia="Verdana" w:cs="Verdana"/>
                <w:color w:val="000000"/>
                <w:sz w:val="16"/>
                <w:szCs w:val="16"/>
              </w:rPr>
              <w:br/>
              <w:t xml:space="preserve">- Passende scholen: het aantal leerlingen sluit aan bij de beschikbare onderwijs m2, waarmee krapte en leegstand worden voorkomen. Als een school meer leerlingen aangemeld krijgt dan het kan huisvesten, past de school een </w:t>
            </w:r>
            <w:proofErr w:type="spellStart"/>
            <w:r>
              <w:rPr>
                <w:rFonts w:eastAsia="Verdana" w:cs="Verdana"/>
                <w:color w:val="000000"/>
                <w:sz w:val="16"/>
                <w:szCs w:val="16"/>
              </w:rPr>
              <w:t>leerlingbeleid</w:t>
            </w:r>
            <w:proofErr w:type="spellEnd"/>
            <w:r>
              <w:rPr>
                <w:rFonts w:eastAsia="Verdana" w:cs="Verdana"/>
                <w:color w:val="000000"/>
                <w:sz w:val="16"/>
                <w:szCs w:val="16"/>
              </w:rPr>
              <w:t xml:space="preserve"> toe.  </w:t>
            </w:r>
            <w:r>
              <w:rPr>
                <w:rFonts w:eastAsia="Verdana" w:cs="Verdana"/>
                <w:color w:val="000000"/>
                <w:sz w:val="16"/>
                <w:szCs w:val="16"/>
              </w:rPr>
              <w:br/>
              <w:t>Ouders hebben in de schoolkeuze van hun kind keuzevrijheid.</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CC72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606E0A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463D9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Onderwijsbureau Nieuwkomers PO regio [...]: Een soepele doorstroom van nieuwkomersleerlingen naar het reguliere onderwijs vanuit het nieuwkomersonderwijs. </w:t>
            </w:r>
            <w:r>
              <w:rPr>
                <w:rFonts w:eastAsia="Verdana" w:cs="Verdana"/>
                <w:color w:val="000000"/>
                <w:sz w:val="16"/>
                <w:szCs w:val="16"/>
              </w:rPr>
              <w:br/>
              <w:t xml:space="preserve">Een snelle en transparante procedure voor melding en plaatsing van nieuwkomersleerlingen in de regio [...] (voor het eerste jaar nieuwkomersschool [...], na uitstroom een basisschool in de buurt of een andere passende vorm van onderwijs). </w:t>
            </w:r>
            <w:r>
              <w:rPr>
                <w:rFonts w:eastAsia="Verdana" w:cs="Verdana"/>
                <w:color w:val="000000"/>
                <w:sz w:val="16"/>
                <w:szCs w:val="16"/>
              </w:rPr>
              <w:br/>
              <w:t xml:space="preserve">Zicht hebben op capaciteit van de nieuwkomersschool en de behoefte aan groei of noodzaak tot krimp. </w:t>
            </w:r>
            <w:r>
              <w:rPr>
                <w:rFonts w:eastAsia="Verdana" w:cs="Verdana"/>
                <w:color w:val="000000"/>
                <w:sz w:val="16"/>
                <w:szCs w:val="16"/>
              </w:rPr>
              <w:br/>
              <w:t xml:space="preserve">Zicht hebben op de regionale capaciteit voor het plaatsen van nieuwkomersleerlingen na [...] (zogenaamde tweedejaars nieuwkomers1) en de Stuurgroep Nieuwkomers drie keer per jaar voorzien van actuele informatie over de beschikbare capaciteit. </w:t>
            </w:r>
            <w:r>
              <w:rPr>
                <w:rFonts w:eastAsia="Verdana" w:cs="Verdana"/>
                <w:color w:val="000000"/>
                <w:sz w:val="16"/>
                <w:szCs w:val="16"/>
              </w:rPr>
              <w:br/>
              <w:t xml:space="preserve">Een evenwichtige spreiding van de leerlingen die (na ongeveer een jaar) uitstromen vanuit [...] over verschillende scholen binnen de gemeenten. </w:t>
            </w:r>
            <w:r>
              <w:rPr>
                <w:rFonts w:eastAsia="Verdana" w:cs="Verdana"/>
                <w:color w:val="000000"/>
                <w:sz w:val="16"/>
                <w:szCs w:val="16"/>
              </w:rPr>
              <w:br/>
              <w:t xml:space="preserve">Het verkorten van eventuele wachttijden voor plaatsing in een nieuwkomersgroep. </w:t>
            </w:r>
            <w:r>
              <w:rPr>
                <w:rFonts w:eastAsia="Verdana" w:cs="Verdana"/>
                <w:color w:val="000000"/>
                <w:sz w:val="16"/>
                <w:szCs w:val="16"/>
              </w:rPr>
              <w:br/>
              <w:t xml:space="preserve">Het voorkomen van absoluut verzuim2 onder nieuwkomers in de basisschoolleeftijd. </w:t>
            </w:r>
            <w:r>
              <w:rPr>
                <w:rFonts w:eastAsia="Verdana" w:cs="Verdana"/>
                <w:color w:val="000000"/>
                <w:sz w:val="16"/>
                <w:szCs w:val="16"/>
              </w:rPr>
              <w:br/>
              <w:t xml:space="preserve"> </w:t>
            </w:r>
            <w:r>
              <w:rPr>
                <w:rFonts w:eastAsia="Verdana" w:cs="Verdana"/>
                <w:color w:val="000000"/>
                <w:sz w:val="16"/>
                <w:szCs w:val="16"/>
              </w:rPr>
              <w:br/>
              <w:t xml:space="preserve">Vrije Schoolkeuze: </w:t>
            </w:r>
            <w:r>
              <w:rPr>
                <w:rFonts w:eastAsia="Verdana" w:cs="Verdana"/>
                <w:color w:val="000000"/>
                <w:sz w:val="16"/>
                <w:szCs w:val="16"/>
              </w:rPr>
              <w:br/>
              <w:t xml:space="preserve">Op 100% van de scholen is sprake van een vrije schoolkeuze. </w:t>
            </w:r>
            <w:r>
              <w:rPr>
                <w:rFonts w:eastAsia="Verdana" w:cs="Verdana"/>
                <w:color w:val="000000"/>
                <w:sz w:val="16"/>
                <w:szCs w:val="16"/>
              </w:rPr>
              <w:br/>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B6B3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A46243"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E581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Uitgangspunten voor het aanmelden van kinderen tot de leeftijd van 4 jaar:  </w:t>
            </w:r>
            <w:r>
              <w:rPr>
                <w:rFonts w:eastAsia="Verdana" w:cs="Verdana"/>
                <w:color w:val="000000"/>
                <w:sz w:val="16"/>
                <w:szCs w:val="16"/>
              </w:rPr>
              <w:br/>
              <w:t xml:space="preserve">- Alle kinderen in [...] zijn welkom op een school naar keuze. Kinderen hebben evenveel kans om zich  </w:t>
            </w:r>
            <w:r>
              <w:rPr>
                <w:rFonts w:eastAsia="Verdana" w:cs="Verdana"/>
                <w:color w:val="000000"/>
                <w:sz w:val="16"/>
                <w:szCs w:val="16"/>
              </w:rPr>
              <w:br/>
              <w:t xml:space="preserve">daar aan te melden; </w:t>
            </w:r>
            <w:r>
              <w:rPr>
                <w:rFonts w:eastAsia="Verdana" w:cs="Verdana"/>
                <w:color w:val="000000"/>
                <w:sz w:val="16"/>
                <w:szCs w:val="16"/>
              </w:rPr>
              <w:br/>
              <w:t xml:space="preserve">- Ouders hebben een vrije keuze in het kiezen van een school voor hun kind; </w:t>
            </w:r>
            <w:r>
              <w:rPr>
                <w:rFonts w:eastAsia="Verdana" w:cs="Verdana"/>
                <w:color w:val="000000"/>
                <w:sz w:val="16"/>
                <w:szCs w:val="16"/>
              </w:rPr>
              <w:br/>
              <w:t xml:space="preserve">- We streven er naar dat elk kind in zijn eigen buurt naar school kan gaan; </w:t>
            </w:r>
            <w:r>
              <w:rPr>
                <w:rFonts w:eastAsia="Verdana" w:cs="Verdana"/>
                <w:color w:val="000000"/>
                <w:sz w:val="16"/>
                <w:szCs w:val="16"/>
              </w:rPr>
              <w:br/>
              <w:t xml:space="preserve">- Het aanmelden van een kind is eenvoudig en het proces verloopt transparant en voor iedereen gelijk; </w:t>
            </w:r>
            <w:r>
              <w:rPr>
                <w:rFonts w:eastAsia="Verdana" w:cs="Verdana"/>
                <w:color w:val="000000"/>
                <w:sz w:val="16"/>
                <w:szCs w:val="16"/>
              </w:rPr>
              <w:br/>
              <w:t xml:space="preserve">- In de basis is het aanmelden van een kind hetzelfde voor alle basisscholen in de gemeente [...]. </w:t>
            </w:r>
            <w:r>
              <w:rPr>
                <w:rFonts w:eastAsia="Verdana" w:cs="Verdana"/>
                <w:color w:val="000000"/>
                <w:sz w:val="16"/>
                <w:szCs w:val="16"/>
              </w:rPr>
              <w:br/>
              <w:t xml:space="preserve"> </w:t>
            </w:r>
            <w:r>
              <w:rPr>
                <w:rFonts w:eastAsia="Verdana" w:cs="Verdana"/>
                <w:color w:val="000000"/>
                <w:sz w:val="16"/>
                <w:szCs w:val="16"/>
              </w:rPr>
              <w:br/>
            </w:r>
            <w:r>
              <w:rPr>
                <w:rFonts w:eastAsia="Verdana" w:cs="Verdana"/>
                <w:color w:val="000000"/>
                <w:sz w:val="16"/>
                <w:szCs w:val="16"/>
              </w:rPr>
              <w:lastRenderedPageBreak/>
              <w:t xml:space="preserve">Zie [...] en jaarevaluatie: </w:t>
            </w:r>
            <w:r>
              <w:rPr>
                <w:rFonts w:eastAsia="Verdana" w:cs="Verdana"/>
                <w:color w:val="000000"/>
                <w:sz w:val="16"/>
                <w:szCs w:val="16"/>
              </w:rPr>
              <w:br/>
              <w:t>[...]</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A1DC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71427A55"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5A5D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Wat meetbaar is, is de afname richting speciaal onderwijs en daarmee leerlingenvervoer. Er wordt gekeken naar thuisnabij onderwijs, maar waar nodig speciaal aangeboden. Dit is in cijfers meetbaar en zichtbaar.</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CAD4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6EBADF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5C09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roofErr w:type="spellStart"/>
            <w:r>
              <w:rPr>
                <w:rFonts w:eastAsia="Verdana" w:cs="Verdana"/>
                <w:color w:val="000000"/>
                <w:sz w:val="16"/>
                <w:szCs w:val="16"/>
              </w:rPr>
              <w:t>gemeengde</w:t>
            </w:r>
            <w:proofErr w:type="spellEnd"/>
            <w:r>
              <w:rPr>
                <w:rFonts w:eastAsia="Verdana" w:cs="Verdana"/>
                <w:color w:val="000000"/>
                <w:sz w:val="16"/>
                <w:szCs w:val="16"/>
              </w:rPr>
              <w:t xml:space="preserve"> groepen, warme overdacht, meerde scholen aan ouders adviseren door de </w:t>
            </w:r>
            <w:proofErr w:type="spellStart"/>
            <w:r>
              <w:rPr>
                <w:rFonts w:eastAsia="Verdana" w:cs="Verdana"/>
                <w:color w:val="000000"/>
                <w:sz w:val="16"/>
                <w:szCs w:val="16"/>
              </w:rPr>
              <w:t>kdv</w:t>
            </w:r>
            <w:proofErr w:type="spellEnd"/>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D574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9B464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7E48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B714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w:t>
            </w:r>
          </w:p>
        </w:tc>
      </w:tr>
      <w:tr w:rsidR="00085CAF" w14:paraId="2DD39B70"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2E4C7D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305A29B2"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9FED5B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4.29: Evalueren van meetbare doelen</w:t>
            </w:r>
          </w:p>
        </w:tc>
      </w:tr>
      <w:tr w:rsidR="00085CAF" w14:paraId="7DECB103"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FE657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8630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63C1D517"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4FBCB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06D53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2DEB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0A3E5261" w14:textId="77777777" w:rsidTr="00C007C8">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18D1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Worden de meetbare doelen </w:t>
            </w:r>
            <w:proofErr w:type="spellStart"/>
            <w:r>
              <w:rPr>
                <w:rFonts w:eastAsia="Verdana" w:cs="Verdana"/>
                <w:color w:val="000000"/>
                <w:sz w:val="16"/>
                <w:szCs w:val="16"/>
              </w:rPr>
              <w:t>gevalueerd</w:t>
            </w:r>
            <w:proofErr w:type="spellEnd"/>
            <w:r>
              <w:rPr>
                <w:rFonts w:eastAsia="Verdana" w:cs="Verdana"/>
                <w:color w:val="000000"/>
                <w:sz w:val="16"/>
                <w:szCs w:val="16"/>
              </w:rPr>
              <w:t>?</w:t>
            </w: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22AA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Ja, alle doelen worden </w:t>
            </w:r>
            <w:proofErr w:type="spellStart"/>
            <w:r>
              <w:rPr>
                <w:rFonts w:eastAsia="Verdana" w:cs="Verdana"/>
                <w:color w:val="000000"/>
                <w:sz w:val="16"/>
                <w:szCs w:val="16"/>
              </w:rPr>
              <w:t>gevalueerd</w:t>
            </w:r>
            <w:proofErr w:type="spellEnd"/>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F3D26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84,2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DCAF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16</w:t>
            </w:r>
          </w:p>
        </w:tc>
      </w:tr>
      <w:tr w:rsidR="00085CAF" w14:paraId="2E29D91B"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EB143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72A6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Ja, een deel van doelen wordt </w:t>
            </w:r>
            <w:proofErr w:type="spellStart"/>
            <w:r>
              <w:rPr>
                <w:rFonts w:eastAsia="Verdana" w:cs="Verdana"/>
                <w:color w:val="000000"/>
                <w:sz w:val="16"/>
                <w:szCs w:val="16"/>
              </w:rPr>
              <w:t>gevalueerd</w:t>
            </w:r>
            <w:proofErr w:type="spellEnd"/>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7929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305B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7508EB25"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7AAA6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E780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Nee, de doelen worden niet </w:t>
            </w:r>
            <w:proofErr w:type="spellStart"/>
            <w:r>
              <w:rPr>
                <w:rFonts w:eastAsia="Verdana" w:cs="Verdana"/>
                <w:color w:val="000000"/>
                <w:sz w:val="16"/>
                <w:szCs w:val="16"/>
              </w:rPr>
              <w:t>gevalueerd</w:t>
            </w:r>
            <w:proofErr w:type="spellEnd"/>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27E4F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8694D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085CAF" w14:paraId="180428DD"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31F22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2300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E0D67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8F56D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085CAF" w14:paraId="0C0D4E58"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A072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4975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27D65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5676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45B2C26C"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8335C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35FBF0C3"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5D98CD0"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 xml:space="preserve">Tabel 4.30: Redenen waarom meetbare doelen niet worden </w:t>
            </w:r>
            <w:proofErr w:type="spellStart"/>
            <w:r>
              <w:rPr>
                <w:rFonts w:eastAsia="Verdana" w:cs="Verdana"/>
                <w:b/>
                <w:color w:val="000000"/>
                <w:sz w:val="16"/>
                <w:szCs w:val="16"/>
              </w:rPr>
              <w:t>geevalueerd</w:t>
            </w:r>
            <w:proofErr w:type="spellEnd"/>
          </w:p>
        </w:tc>
      </w:tr>
      <w:tr w:rsidR="00085CAF" w14:paraId="6C32542D"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50439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3D5D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56B09AF8"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D43B6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F8D92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AA0496D"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35ED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is voldoende om procesafspraken te maken; inschrijvingsleeftijd en geen schaduwlijsten bijvoorbeeld gaan we niet evalueren en controleren. De gemeente kan zelf inzien in hoeverre kinderen in de eigen wijk naar school gaan. Soms hebben ouders zelf overigens een voorkeur voor een bepaald type school in een andere wijk, dit geldt bijvoorbeeld voor het islamitisch onderwijs.</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D572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8411020"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2DC9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Op het moment dat er plaatsingsproblematiek ontstaat ( b.v. in SO) worden doelen frequent geëvalueerd.</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91FA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4F2A88"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145E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is een krimpregio. Binnen het huidige scholenbestand PO is voldoende ruimte voor toename leerlingaantal.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6770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66A4A75"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1F6F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03C3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5F331C3C"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6B7408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17A56FB"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6CF158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 xml:space="preserve">Tabel 4.31: Aantal keer dat meetbare doelen worden </w:t>
            </w:r>
            <w:proofErr w:type="spellStart"/>
            <w:r>
              <w:rPr>
                <w:rFonts w:eastAsia="Verdana" w:cs="Verdana"/>
                <w:b/>
                <w:color w:val="000000"/>
                <w:sz w:val="16"/>
                <w:szCs w:val="16"/>
              </w:rPr>
              <w:t>geevalueerd</w:t>
            </w:r>
            <w:proofErr w:type="spellEnd"/>
          </w:p>
        </w:tc>
      </w:tr>
      <w:tr w:rsidR="00085CAF" w14:paraId="77D5ECF5"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679AB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A786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EF98982"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4F07D8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0D38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30174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0087DC8" w14:textId="77777777" w:rsidTr="00C007C8">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1D191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Hoe vaak worden de meetbare doelen </w:t>
            </w:r>
            <w:proofErr w:type="spellStart"/>
            <w:r>
              <w:rPr>
                <w:rFonts w:eastAsia="Verdana" w:cs="Verdana"/>
                <w:color w:val="000000"/>
                <w:sz w:val="16"/>
                <w:szCs w:val="16"/>
              </w:rPr>
              <w:t>gevalueerd</w:t>
            </w:r>
            <w:proofErr w:type="spellEnd"/>
            <w:r>
              <w:rPr>
                <w:rFonts w:eastAsia="Verdana" w:cs="Verdana"/>
                <w:color w:val="000000"/>
                <w:sz w:val="16"/>
                <w:szCs w:val="16"/>
              </w:rPr>
              <w:t>?</w:t>
            </w: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5871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Vaker dan én keer per jaar</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0830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3EF3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241FC4CC"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CE2CF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9FA1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Jaarlijks</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12C7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63,2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87D5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4C921F38"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CD99B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8F69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Minder vaak dan én keer per jaar</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D634D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B512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6D0FD7F2"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C485D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4EF1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9C53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10,5</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28E6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76B2DDC2" w14:textId="77777777" w:rsidTr="00C007C8">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DC51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232B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5051A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58AB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5789586D"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6F2468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52906B6"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10CC3C3"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p w14:paraId="333D13B6"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p w14:paraId="6D39EC96"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p w14:paraId="529E3646"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p w14:paraId="63551E6A"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p w14:paraId="6F6FE1DF"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p w14:paraId="4B123932" w14:textId="4E436C44"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lastRenderedPageBreak/>
              <w:t>Tabel 4.32: Toelichting door gemeenten</w:t>
            </w:r>
          </w:p>
        </w:tc>
      </w:tr>
      <w:tr w:rsidR="00085CAF" w14:paraId="00EBF397"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F33BE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4DC0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21C1BE8"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ECA88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09C6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1BCD759"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677C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 herijking van het IHP nemen we de evaluatie van deze doelen mee (1x per 4 jaar)</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10F6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A3503FE"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9E3D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Jaarlijks, vaker indien nodig (de Taalklas is een vast agendapunt tijdens het LEA)</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B41FC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83147C"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E6FF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D7CA9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0A2902C9"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AB5C3E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13F3011"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25C7D4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4.33: Partners waarmee gemeenten meetbare doelen evalueren</w:t>
            </w:r>
          </w:p>
        </w:tc>
      </w:tr>
      <w:tr w:rsidR="00085CAF" w14:paraId="203F537A" w14:textId="77777777" w:rsidTr="00C007C8">
        <w:trPr>
          <w:jc w:val="center"/>
        </w:trPr>
        <w:tc>
          <w:tcPr>
            <w:tcW w:w="4623"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23A7C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82"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E898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8470F56" w14:textId="77777777" w:rsidTr="00C007C8">
        <w:trPr>
          <w:jc w:val="center"/>
        </w:trPr>
        <w:tc>
          <w:tcPr>
            <w:tcW w:w="4623"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723C9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8A91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F4C57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4EF912D"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2432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primair onderwijs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A5E3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1C63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1A59B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B07A43E"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A135D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9ACE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F583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94,7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D4DB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w:t>
            </w:r>
          </w:p>
        </w:tc>
      </w:tr>
      <w:tr w:rsidR="00085CAF" w14:paraId="69830DE7"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34AEA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1C01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69A96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94BF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70DC5037"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B93B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voortgezet onderwijs</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2E41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949F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68,4</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B5DC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628FF844"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FE332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FC81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040F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31,6</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E635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54C1DD99"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34300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2368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7BBF5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67E4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71DA801E"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5F0E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Houders kinderopvang</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C973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657D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63,2</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9E59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6E3203A0"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671FB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DB9F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878A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36,8</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E2C8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3076FE68"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C2156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BACE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8861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1C87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3480B250" w14:textId="77777777" w:rsidTr="00C007C8">
        <w:trPr>
          <w:jc w:val="center"/>
        </w:trPr>
        <w:tc>
          <w:tcPr>
            <w:tcW w:w="3082"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0AA4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45C4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97BF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73,7</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92B0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252809E2"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4574D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A0246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A1B4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26,3</w:t>
            </w: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A3C7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5588D514" w14:textId="77777777" w:rsidTr="00C007C8">
        <w:trPr>
          <w:jc w:val="center"/>
        </w:trPr>
        <w:tc>
          <w:tcPr>
            <w:tcW w:w="3082"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0FDAE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4E75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0F48B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6638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61DE794F"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D63346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7C216675" w14:textId="77777777" w:rsidTr="00C007C8">
        <w:trPr>
          <w:jc w:val="center"/>
        </w:trPr>
        <w:tc>
          <w:tcPr>
            <w:tcW w:w="7705" w:type="dxa"/>
            <w:gridSpan w:val="9"/>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EE0AB8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4.34: Toelichting door gemeenten</w:t>
            </w:r>
          </w:p>
        </w:tc>
      </w:tr>
      <w:tr w:rsidR="00085CAF" w14:paraId="40DC27C1" w14:textId="77777777" w:rsidTr="00C007C8">
        <w:trPr>
          <w:jc w:val="center"/>
        </w:trPr>
        <w:tc>
          <w:tcPr>
            <w:tcW w:w="5136"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647F7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7B57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5FFA38F1" w14:textId="77777777" w:rsidTr="00C007C8">
        <w:trPr>
          <w:jc w:val="center"/>
        </w:trPr>
        <w:tc>
          <w:tcPr>
            <w:tcW w:w="5136"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EDE02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BDAF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EF4ABD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6762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partners van de LEA.</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4BBF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E881B2B"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71AD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Samenwerkingsverband Passend onderwijs PO</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18EE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1C0C571"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86F1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gaan dit jaar de evaluatie van Nieuwkomersonderwijs afstemmen met omliggende gemeenten.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1E7B9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2AE384"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6340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partijen van de Lea</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B95CD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D82EF4C"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6729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consultatiebureau, vertegenwoordigers van samenwerkingsverbanden</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A199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B2CDEA" w14:textId="77777777" w:rsidTr="00C007C8">
        <w:trPr>
          <w:jc w:val="center"/>
        </w:trPr>
        <w:tc>
          <w:tcPr>
            <w:tcW w:w="5136"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2305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69"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9CF0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00F9DC74" w14:textId="77777777" w:rsidTr="00C007C8">
        <w:trPr>
          <w:jc w:val="center"/>
        </w:trPr>
        <w:tc>
          <w:tcPr>
            <w:tcW w:w="7705" w:type="dxa"/>
            <w:gridSpan w:val="9"/>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29248A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bl>
    <w:p w14:paraId="0C8B00F2" w14:textId="77777777" w:rsidR="00085CAF" w:rsidRDefault="00CA3321">
      <w:pPr>
        <w:pStyle w:val="Kop2"/>
      </w:pPr>
      <w:bookmarkStart w:id="37" w:name="_Toc230868307"/>
      <w:bookmarkStart w:id="38" w:name="voortgezet-onderwijs"/>
      <w:bookmarkEnd w:id="36"/>
      <w:r>
        <w:t>Voortgezet onderwijs</w:t>
      </w:r>
      <w:bookmarkEnd w:id="37"/>
    </w:p>
    <w:tbl>
      <w:tblPr>
        <w:tblW w:w="7705" w:type="dxa"/>
        <w:jc w:val="center"/>
        <w:tblLayout w:type="fixed"/>
        <w:tblLook w:val="0420" w:firstRow="1" w:lastRow="0" w:firstColumn="0" w:lastColumn="0" w:noHBand="0" w:noVBand="1"/>
      </w:tblPr>
      <w:tblGrid>
        <w:gridCol w:w="1537"/>
        <w:gridCol w:w="388"/>
        <w:gridCol w:w="1148"/>
        <w:gridCol w:w="767"/>
        <w:gridCol w:w="768"/>
        <w:gridCol w:w="512"/>
        <w:gridCol w:w="643"/>
        <w:gridCol w:w="10"/>
        <w:gridCol w:w="162"/>
        <w:gridCol w:w="230"/>
        <w:gridCol w:w="1540"/>
      </w:tblGrid>
      <w:tr w:rsidR="00085CAF" w14:paraId="3992CA6A"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BAFFD3C"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4.35: Partners waarmee gemeenten afspraken maken over inschrijvings- en toelatingsprocedures voor het voortgezet onderwijs</w:t>
            </w:r>
          </w:p>
        </w:tc>
      </w:tr>
      <w:tr w:rsidR="00085CAF" w14:paraId="3E27044D"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6C1DF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C6AE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D536A78"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DCCA5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4AC6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AE93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CE86A0B"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2859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schoolbesturen voor voortgezet onderwijs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F40B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7913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EA2DB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w:t>
            </w:r>
          </w:p>
        </w:tc>
      </w:tr>
      <w:tr w:rsidR="00085CAF" w14:paraId="4F029389"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391A6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B716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D687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2B81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25</w:t>
            </w:r>
          </w:p>
        </w:tc>
      </w:tr>
      <w:tr w:rsidR="00085CAF" w14:paraId="14AA1F1C"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E2C80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1FDB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2FEC3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8685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64CC850B"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7826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Individuele schoolbesturen voortgezet onderwijs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5D5E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F55ED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94,0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4360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47</w:t>
            </w:r>
          </w:p>
        </w:tc>
      </w:tr>
      <w:tr w:rsidR="00085CAF" w14:paraId="3C3C41E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18DEC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271B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51728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A4C59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7FB4ADE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B9799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7B3A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6FD40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25E4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6BB4E585"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802C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schoolbesturen voor primair- en voortgezet onderwijs samen</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34D3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9051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66,0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A540D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w:t>
            </w:r>
          </w:p>
        </w:tc>
      </w:tr>
      <w:tr w:rsidR="00085CAF" w14:paraId="2A2AACA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D61DB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3F06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DC6F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34,0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B9A6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17</w:t>
            </w:r>
          </w:p>
        </w:tc>
      </w:tr>
      <w:tr w:rsidR="00085CAF" w14:paraId="519B6B0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2D60C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E56B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57585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E3F0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2DE8F2D9"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64EB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B3A9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8C447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72,0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2A89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36</w:t>
            </w:r>
          </w:p>
        </w:tc>
      </w:tr>
      <w:tr w:rsidR="00085CAF" w14:paraId="0CEAD75F"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B94D6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DAD8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9DA7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28,0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1DC3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373842C3"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55035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6E2A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6BC5A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8B25D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58C7EEFA"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4660484"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59FF44E5"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927E16A"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4.36: Toelichting door gemeenten</w:t>
            </w:r>
          </w:p>
        </w:tc>
      </w:tr>
      <w:tr w:rsidR="00085CAF" w14:paraId="5AA7D467"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02F78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DEFD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2DDC5F7"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8C490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DBB5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5417B07E"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0082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Afspraken met alle schoolbesturen VO over asielzoekers en statushouders (nieuwkomers)</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92A6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81F54E"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DAAD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schoolbesturen VO binnen het samenwerkingsverband VO [...]</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F4134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3356CF"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AC63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Bijna alle schoolbesturen in het po en vo</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5F54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1C7C3CF"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962E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samenwerkingsverband VO/VSO [...] heeft op regionaal niveau afspraken gemaakt  met de VO besturen over de procedure PO VO</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8E1B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E22FFF6"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AFDCD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Hierover zijn regionale afspraken gemaakt binnen de regio [...]</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B86C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0F0D2C"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C24CB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Onze gemeente is een plattelandsgemeente. Er is 1 (kleine) vervolgonderwijs vestiging. Niet specifiek de gemeente maar de regio (SWV/gemeenten. Hebben hier afspraken over </w:t>
            </w:r>
            <w:proofErr w:type="spellStart"/>
            <w:r>
              <w:rPr>
                <w:rFonts w:eastAsia="Verdana" w:cs="Verdana"/>
                <w:color w:val="000000"/>
                <w:sz w:val="16"/>
                <w:szCs w:val="16"/>
              </w:rPr>
              <w:t>gemaakr</w:t>
            </w:r>
            <w:proofErr w:type="spellEnd"/>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060C3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BA758EA"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79022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Regionaal zijn door het samenwerkingsverband Passend Onderwijs afspraken gemaakt over de  aanmeldingsprocedure voor het Voortgezet Onderwijs. De aanmeldprocedure is hier voor alle scholen in de  regio hetzelfde.</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053D88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BA58B52"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0ACB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Samenwerkingsverband Passend Onderwijs VO</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3266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151D5C0"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DE7D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Samenwerkingsverband en Nieuwkomersonderwijs</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A942B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1FEF2CF"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81FD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Scholen hebben onderling veel afspraken gemaakt</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EA77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CCF08B"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B5AE7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en het samenwerkingsverband</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F1E43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6D47769"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34C0F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één middelbare school, het [...]. Wij bemoeien ons verder niet met hun inschrijvings- en toelatingsprocedures.</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DB8D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70B1FB3"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F5B3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zijn wel de schoolbesturen van de eigen gemeente</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F578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BB5A7F1"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CC10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met name in inschrijvingen van nieuwkomers</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AEB0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AD1D1E2"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F8A98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8D2B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0FD07E0E"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E6DA7F0"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79BD446A"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C8086B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4.37: Onderwerpen waarover gemeenten afspraken maken schoolbesturen voor voortgezet onderwijs</w:t>
            </w:r>
          </w:p>
        </w:tc>
      </w:tr>
      <w:tr w:rsidR="00085CAF" w14:paraId="5301D9E7"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F6953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C718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051B735"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1162D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0A79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F710F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B2E88CA"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EE34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7196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9494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1B9BA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20</w:t>
            </w:r>
          </w:p>
        </w:tc>
      </w:tr>
      <w:tr w:rsidR="00085CAF" w14:paraId="1DCB35BB"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429FA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F37D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1A85D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8DF3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w:t>
            </w:r>
          </w:p>
        </w:tc>
      </w:tr>
      <w:tr w:rsidR="00085CAF" w14:paraId="335D5C29"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D90BA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A082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AAD12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2736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4C906772"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A56A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F6C0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3952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74,0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2690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37</w:t>
            </w:r>
          </w:p>
        </w:tc>
      </w:tr>
      <w:tr w:rsidR="00085CAF" w14:paraId="174330C4"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ADD4F5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3894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9902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26,0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1009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0C0F212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B280B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0162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22DC5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6B93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2E279DA6"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77EC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BC87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97719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ECBD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w:t>
            </w:r>
          </w:p>
        </w:tc>
      </w:tr>
      <w:tr w:rsidR="00085CAF" w14:paraId="7672C3B7"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0D7BF3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D0BA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9C939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D7A8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2CA0AD6E"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CB332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751E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323A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EEDC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1C0F1E7C"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2A19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Leerlingen die extra ondersteuning nodig hebben</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33241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FCA7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A835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38</w:t>
            </w:r>
          </w:p>
        </w:tc>
      </w:tr>
      <w:tr w:rsidR="00085CAF" w14:paraId="1E5FDA9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112CC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F07F5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517E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24,0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729F8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4AA43D2C"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526C3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0E2F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4BCF2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5771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543CE6BD"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CB92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C610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70CD7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62,0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86F3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31</w:t>
            </w:r>
          </w:p>
        </w:tc>
      </w:tr>
      <w:tr w:rsidR="00085CAF" w14:paraId="1ECD14E9"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6CC18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49D1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F629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38,0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9B9C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52ABD11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A7E62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35C9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91504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C2C9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5118D8CB"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80EC6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F9A9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E465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56,0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0B49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28</w:t>
            </w:r>
          </w:p>
        </w:tc>
      </w:tr>
      <w:tr w:rsidR="00085CAF" w14:paraId="2BA23C0E"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141CB5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23DD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F041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44,0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0EC4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w:t>
            </w:r>
          </w:p>
        </w:tc>
      </w:tr>
      <w:tr w:rsidR="00085CAF" w14:paraId="15B5EE6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E6B7A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20885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1A4E9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44BA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19CCCC49"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8768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C06E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58744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78,0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72BD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39</w:t>
            </w:r>
          </w:p>
        </w:tc>
      </w:tr>
      <w:tr w:rsidR="00085CAF" w14:paraId="340CF96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0C5D77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E722D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3006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8443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132B50E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C7C5C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FBE8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130B6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A9624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085CAF" w14:paraId="5B52BF07"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FCC4A7E"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FE19140"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077681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4.38: Toelichting door gemeenten</w:t>
            </w:r>
          </w:p>
        </w:tc>
      </w:tr>
      <w:tr w:rsidR="00085CAF" w14:paraId="3B1692FF"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8E1BF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D4AD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1D7962FF"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C12045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3E92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43F146C1"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D784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inschrijving en toelatingsprocedures VO zijn gemaakt in regio verband.  zie ook: [...]  binnen het regionale project Kansrijk Funderend Onderwijs werken de gemeenten samen met de PO en VO besturen.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F13E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E364CF3"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3427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inschrijvings- en toelatingsbeleid is gezamenlijk beleid van de VO-scholen. De gemeente ondersteunt dit.</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EDFE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9C56CDD"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32BE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Onze gemeente is een plattelandsgemeente. Er is 1 (kleine) vervolgonderwijs vestiging. Niet specifiek de gemeente maar de regio (SWV/gemeenten. Hebben hier afspraken over </w:t>
            </w:r>
            <w:proofErr w:type="spellStart"/>
            <w:r>
              <w:rPr>
                <w:rFonts w:eastAsia="Verdana" w:cs="Verdana"/>
                <w:color w:val="000000"/>
                <w:sz w:val="16"/>
                <w:szCs w:val="16"/>
              </w:rPr>
              <w:t>gemaakr</w:t>
            </w:r>
            <w:proofErr w:type="spellEnd"/>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9D349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67C9118"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EE425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Op regionaal niveau (Zuid Oost [...]) hebben scholen afspraken gemaakt over aanmelddata, manier van aanmelden en centrale loting met voorkeurslijsten (5 voorkeursscholen). Geen enkele school  heeft een plaatsingsgarantie. Voorrangscriteria: broertjes/zusjes; woonachtig in de regio Zuid Oost [...].</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074A8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9703639"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D730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Regionaal zijn door het samenwerkingsverband Passend Onderwijs afspraken gemaakt over de inschrijvings- en toelatingsprocedures voor het Voortgezet Onderwijs. De aanmeldprocedure is hierdoor in de basis  voor alle scholen in de  regio hetzelfde. Deze afspraken hebben een brede scoop en hebben betrekking op al de genoemde onderwerpen.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171E5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23D30F4"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DCFF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Wij hebben geen aparte afspraken hieromtrent</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4A4B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FD0322C"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8BC0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jaarlijks laten we dit onderwerp terugkomen in de LEA om objectief te kijken of er problemen afspelen op dit gebied.</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69BE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116227"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2182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mocht er iets spelen betreffende inschrijving of toelating dan dit aangeven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86EB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AE84388"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EF58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nee scholen hebben zelf afspraken hierover.  Wordt wel besproken en gemonitord in het </w:t>
            </w:r>
            <w:proofErr w:type="spellStart"/>
            <w:r>
              <w:rPr>
                <w:rFonts w:eastAsia="Verdana" w:cs="Verdana"/>
                <w:color w:val="000000"/>
                <w:sz w:val="16"/>
                <w:szCs w:val="16"/>
              </w:rPr>
              <w:t>het</w:t>
            </w:r>
            <w:proofErr w:type="spellEnd"/>
            <w:r>
              <w:rPr>
                <w:rFonts w:eastAsia="Verdana" w:cs="Verdana"/>
                <w:color w:val="000000"/>
                <w:sz w:val="16"/>
                <w:szCs w:val="16"/>
              </w:rPr>
              <w:t xml:space="preserve"> LEA</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63504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2E01AD"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737A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zie    [...]</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37B5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D6AF698"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02EF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zie afspraken primair onderwijs</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7A0C3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2C39632"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8320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763B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3145BC3E"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465D26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BDF27E3"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B5375E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4.39: Plaatsingsregels die gemeenten hanteren voor het voortgezet onderwijs</w:t>
            </w:r>
          </w:p>
        </w:tc>
      </w:tr>
      <w:tr w:rsidR="00085CAF" w14:paraId="1E46B6EF"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0A0AC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4D44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282541B"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E49E2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951C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7D14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22A85FAD"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E145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afstand tot school (postcode)</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2136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29C9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76,9</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2DA88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0E626A8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6B2EB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EBE5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C36F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23,1</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96630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1AE7EF9E"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9E56B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70E2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B5C69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8F84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5FF94BEC"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E04D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dorp van herkomst</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FB9E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FB0C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76,9</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2AD3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63E9A90B"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E28ED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8F0D2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F932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23,1</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00A5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68997DB3"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06FD4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2ECD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850F4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A705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53945BAB"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782A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basisschool</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0AD3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5B9B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92,3</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7431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4189CDF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8DA34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BD09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27E3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57EF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0B4C9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AE751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CF95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B4AE8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974A5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3269E775"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85E8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(centrale) loting</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3C8B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C9CF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30,8</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3460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050AADB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E1373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1100C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5839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69,2</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9812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138CB867"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B6161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79A8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39695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89DA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6FBFCCC2"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8AFB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decentrale selectie</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D094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DCD9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92,3</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8AFA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1BAB32D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C1F2FE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7C98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0227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B6822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5231D0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CAF9F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E43C9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F6429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65F98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15BCDF7C"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1DF6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 op basis van inschrijfdatum</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910A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4FCB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92,3</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3516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3AD11677"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D64EA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94DFE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5F26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548D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718986"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57AC0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6F1F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05EF8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C361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44D3C73A"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B5BA6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BD3B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90BF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76,9</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0577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0BE2875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8EDE8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FBAE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6017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23,1</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6878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45781D4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6F443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99A90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F58B3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E9AB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3D6E623B"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C07AC6B"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0420B8A3"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EBB57B6"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4.40: Toelichting door gemeenten</w:t>
            </w:r>
          </w:p>
        </w:tc>
      </w:tr>
      <w:tr w:rsidR="00085CAF" w14:paraId="2A919440"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57FEA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D265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74AB5CA"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F12F0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A5AF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0CEDD407"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2CDC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Alle leerlingen moeten zich voor een bepaalde datum digitaal inschrijven bij de VO school de inschrijving moet overeenkomen met het schooladvies.  zie [...]</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18C2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501E48F"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EBDA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De scholen hebben zelf in hun RPO afspraken benoemd over plaatsing en spreiding van leerlingen. </w:t>
            </w:r>
            <w:proofErr w:type="spellStart"/>
            <w:r>
              <w:rPr>
                <w:rFonts w:eastAsia="Verdana" w:cs="Verdana"/>
                <w:color w:val="000000"/>
                <w:sz w:val="16"/>
                <w:szCs w:val="16"/>
              </w:rPr>
              <w:t>MAx</w:t>
            </w:r>
            <w:proofErr w:type="spellEnd"/>
            <w:r>
              <w:rPr>
                <w:rFonts w:eastAsia="Verdana" w:cs="Verdana"/>
                <w:color w:val="000000"/>
                <w:sz w:val="16"/>
                <w:szCs w:val="16"/>
              </w:rPr>
              <w:t xml:space="preserve"> aantal leerlingen en in het geval van overschrijding; dan loting. Over het algemeen wordt inschrijving open gehouden voor alle leerlingen uit [...] en de regiogemeenten.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359E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7698D30"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AA35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 principe worden alle leerlingen geplaatst. Enkel bij verwijzing naar VSO of praktijkonderwijs kan de school plaatsing niet realiseren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CD19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8C3261B"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5A6BB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E2257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355921E8"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199D3A4"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5932E813"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776875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4.41: Voorrangsregels die gemeenten hanteren voor het voortgezet onderwijs</w:t>
            </w:r>
          </w:p>
        </w:tc>
      </w:tr>
      <w:tr w:rsidR="00085CAF" w14:paraId="26145298"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FE081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88C5A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4D0903C"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B1557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29155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258E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2045F2C4"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3A48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op basis van afstand tot school (postcode)</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FA71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DA0ED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780A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4D4A52F3"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67F164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8784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F8DE1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6D40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A6507BF"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75D0C2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A8A9F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8C074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FFCCE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4333CAC7"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E702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voor broers/zussen</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6918F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EEA84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BA4D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3BD340E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F7054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92CF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26F0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E41A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7ACA2B2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6E2B8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88775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571F4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576B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4873991D"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E756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voor kinderen van bepaalde basisscholen</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DD48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429C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764C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00F2C0C9"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C5D14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F9EE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3E90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467B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9293A8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DA888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B495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C55DB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AA31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3E8981A7"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B665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54F7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AC5B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2D65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10B3079C"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3FC1C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F9CE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74E5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9D5A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1BF31490"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3797C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C793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65066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B453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625CE3D1"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768965A"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38F3F323"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09CC310"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4.42: Toelichting door gemeenten</w:t>
            </w:r>
          </w:p>
        </w:tc>
      </w:tr>
      <w:tr w:rsidR="00085CAF" w14:paraId="08FCA4C2"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C353A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6C90D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40D921C6"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F49502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9428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DD72F26"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F192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Leerlingen die in [...] wonen hebben voorrang op scholen voor voortgezet  onderwijs in de gemeente [...], maar alleen op hun eerste voorkeur. Deze  voorrangsregel geldt niet voor de [...] categorale gymnasia.</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99B59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625F1B"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38BC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Per school zijn verschillende voorrangsregels opgesteld. Deze hebben bv betrekking op de specifieke ondersteuning die geboden kan worden op de school.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B15DA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37D5B9"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E7527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 voor kinderen van personeelsleden van de school van eerste voorkeur. Voorrang voor leerlingen van basisscholen met hetzelfde onderwijsconcept.</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53A0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A102DC"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0EFA9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centrale loting. sommige scholen in de regio hanteren zelf bepaalde voorrangsregels, maar in [...] is dat niet het geval.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AF56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6A1C12E"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F781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29FB7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0B33ED9C"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67CC23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lastRenderedPageBreak/>
              <w:t>Bron: Vragenlijst inschrijving en toelating, 2025</w:t>
            </w:r>
          </w:p>
        </w:tc>
      </w:tr>
      <w:tr w:rsidR="00085CAF" w14:paraId="4898C8D2"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22F388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4.43: Afspraken met schoolbesturen voor voortgezet onderwijs die zijn vastgelegd in beleid</w:t>
            </w:r>
          </w:p>
        </w:tc>
      </w:tr>
      <w:tr w:rsidR="00085CAF" w14:paraId="7B4254CE"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5CED1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006C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1BB97E60"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BC62F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2D68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1207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7451F1D5"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31F8E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2669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9A99E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33,3</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0E36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2B2FF0BC"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B77F8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A511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A7B2B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7F215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w:t>
            </w:r>
          </w:p>
        </w:tc>
      </w:tr>
      <w:tr w:rsidR="00085CAF" w14:paraId="7FB8F85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933311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F017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B12E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16,7</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58A4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7DEDD56C"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1CF85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6F81C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D1E8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C544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w:t>
            </w:r>
          </w:p>
        </w:tc>
      </w:tr>
      <w:tr w:rsidR="00085CAF" w14:paraId="00ED23F2"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2185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16BCC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55C8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30,8</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EE7AE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00BE53E0"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88A75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88D02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A677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46,2</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368C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698F07C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A4690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5D20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5BF80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23,1</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8FB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7B1EA3D3"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2B437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C775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032B0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96C55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2D5519EE"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7FDF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ABF3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B2F6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AF04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61122789"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D0887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0F2D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5AB1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68E4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03DF304F"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0839F5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84AE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1488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B32D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1A304BB4"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4D080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3A2A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6DB8F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5E3B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6CC4F899"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D4F65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Leerlingen die extra ondersteuning nodig hebben</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FBE3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488CE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41,7</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5123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40F7C30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81F06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F186B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C9599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7EEA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09045BA8"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021E7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5882A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99AB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8,3</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4C451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D487B7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73CE1A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A966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C2995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8221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39A05184"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B507D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FA1F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869A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21,1</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F268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561C4C40"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640C5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3977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B162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63,2</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2AC6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085CAF" w14:paraId="21AA48B8"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A61B2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6D64B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BD92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15,8</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A55B3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25B44A7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B4839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296C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3D2E3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226C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085CAF" w14:paraId="5895B9CE"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9888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B39A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2C5E4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2A44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6DF6AA0A"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305FE1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F15B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4478C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36,4</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D9BB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r>
      <w:tr w:rsidR="00085CAF" w14:paraId="713B75AE"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E6431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A95E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90440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13,6</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8F08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173A6E75"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1E818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5C18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31F98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3E687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w:t>
            </w:r>
          </w:p>
        </w:tc>
      </w:tr>
      <w:tr w:rsidR="00085CAF" w14:paraId="48395A6E"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AC2E1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{{Vo1_7_text}}</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70C2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E597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18,2</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F702F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57433B96"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4EF73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6FD1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CD9B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63,6</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E64D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588C999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51D75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BEE3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181C6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18,2</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071A6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3EAA701D"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EDFEB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5194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C5C8D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B700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17C69D59"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B9BEC5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6B3626" w14:paraId="0002435D" w14:textId="77777777" w:rsidTr="00AC3E1D">
        <w:trPr>
          <w:tblHeade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0BA625BC" w14:textId="113C6915" w:rsidR="006B3626" w:rsidRDefault="006B3626" w:rsidP="00E315A6">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4.43a: Afspraken die gemeenten hebben met schoolbesturen voor voortgezet onderwijs</w:t>
            </w:r>
          </w:p>
        </w:tc>
      </w:tr>
      <w:tr w:rsidR="006B3626" w14:paraId="3229791C" w14:textId="77777777" w:rsidTr="00AC3E1D">
        <w:trPr>
          <w:tblHeader/>
          <w:jc w:val="center"/>
        </w:trPr>
        <w:tc>
          <w:tcPr>
            <w:tcW w:w="5773" w:type="dxa"/>
            <w:gridSpan w:val="8"/>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DF04C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C61BE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6B3626" w14:paraId="227BB5BA" w14:textId="77777777" w:rsidTr="00AC3E1D">
        <w:trPr>
          <w:tblHeader/>
          <w:jc w:val="center"/>
        </w:trPr>
        <w:tc>
          <w:tcPr>
            <w:tcW w:w="5773" w:type="dxa"/>
            <w:gridSpan w:val="8"/>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17FB3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0E4BB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6B3626" w14:paraId="36F27CF6" w14:textId="77777777" w:rsidTr="00AC3E1D">
        <w:trPr>
          <w:tblHeade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F758E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1AF99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Binnen het SWV schrijven de leerlingen zich in </w:t>
            </w:r>
            <w:proofErr w:type="spellStart"/>
            <w:r>
              <w:rPr>
                <w:rFonts w:eastAsia="Verdana" w:cs="Verdana"/>
                <w:color w:val="000000"/>
                <w:sz w:val="16"/>
                <w:szCs w:val="16"/>
              </w:rPr>
              <w:t>in</w:t>
            </w:r>
            <w:proofErr w:type="spellEnd"/>
            <w:r>
              <w:rPr>
                <w:rFonts w:eastAsia="Verdana" w:cs="Verdana"/>
                <w:color w:val="000000"/>
                <w:sz w:val="16"/>
                <w:szCs w:val="16"/>
              </w:rPr>
              <w:t xml:space="preserve"> een top 3 van scholen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E7494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72BC8AA"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B0B93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BF4B2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Centraal inschrijf moment voor alle VO scholen in de gemeente, plaatsing en voorrang voor alle scholen gelijk</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B1EF0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808B4FB"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BE1BE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40D68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Datum van aanmelding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7253E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00E29D0"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13DDA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2AE25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hebben hier onderling afspraken over. Deze zijn niet van de gemeente, maar verlopen altijd goed.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396CC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A040988"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66FA8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A55E5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21E96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8589AE6"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EE7C9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2DE8E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centrale loting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4C7CB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10506DB"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A3B220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963BE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Er is in Zutphen een VO-school met loting en een gemaximaliseerd aantal aanmeldingen per schooljaar. De andere scholen met hetzelfde </w:t>
            </w:r>
            <w:r>
              <w:rPr>
                <w:rFonts w:eastAsia="Verdana" w:cs="Verdana"/>
                <w:color w:val="000000"/>
                <w:sz w:val="16"/>
                <w:szCs w:val="16"/>
              </w:rPr>
              <w:lastRenderedPageBreak/>
              <w:t>onderwijsaanbod garanderen de uitgelote leerlingen een onderwijsplek.</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856F2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6B3626" w14:paraId="62145BE9"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8E4A61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C3E85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Gezamenlijke (alle VO-scholen) voorlichting en aanmeldingsprocedure.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B4405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8F8C523"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16D67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2F088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1 week in maart kan inschrijving plaatsvinden voor het VO. Indien max aantal leerlingen wordt overschreden dan loting.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67B0D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E77883F"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AAF8D3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C8513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de LEA stellen we met elkaar op wat we met elkaar afspreken. (huidige LEA wordt nu gevormd)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E0BB2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4EDAD99"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AB2DFF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478D3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de gemeente Terneuzen is in elke kern wijk vaak maar één school beschikbaar.  De schoolbesturen in Terneuzen, PO en VO, waarborgen de algemene toegankelijkheid en diversiteit van het onderwijsaanbod in de gemeente door geen inschrijvings- of toelatingsprocedure te hanteren. Dit uitgangspunt is opgenomen in het beleid en wordt elk jaar, in overleg met betrokken partijen, opnieuw bekrachtigd. Slechts één school (PO) in onze gemeente hanteert een toelatingsbeleid op gereformeerde  grondslag, deze school valt onder een apart schoolbestuur. In de rest van de gemeente Terneuzen is openbaar toegankelijk onderwijs gewaarborgd.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00E8B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AD0FA5F"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D2981A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5EB60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In de regio Eindhoven Kempenland werken we met een centraal systeem voor het aanmelden en toewijzen. Alle scholen in de regio Eindhoven Kempenland werken samen om er zo voor te zorgen dat zoveel mogelijk leerlingen naar hun school van voorkeur kunnen. Dit doen de scholen door allemaal in hetzelfde systeem aan te geven hoeveel plaatsen ze maximaal in de brugklas hebben. Dit systeem heet LDOS.  Tijdens de aanmeldweek, van 25 </w:t>
            </w:r>
            <w:proofErr w:type="spellStart"/>
            <w:r>
              <w:rPr>
                <w:rFonts w:eastAsia="Verdana" w:cs="Verdana"/>
                <w:color w:val="000000"/>
                <w:sz w:val="16"/>
                <w:szCs w:val="16"/>
              </w:rPr>
              <w:t>tm</w:t>
            </w:r>
            <w:proofErr w:type="spellEnd"/>
            <w:r>
              <w:rPr>
                <w:rFonts w:eastAsia="Verdana" w:cs="Verdana"/>
                <w:color w:val="000000"/>
                <w:sz w:val="16"/>
                <w:szCs w:val="16"/>
              </w:rPr>
              <w:t xml:space="preserve"> 31 maart, geeft u als ouder verzorger in LDOS een voorkeurslijst door. LDOS wijst vervolgens alle leerlingen toe aan een school. Als er voor een school meer aanmeldingen zijn dan plaatsen, dan moet er worden geloot. Hierbij worden zoveel mogelijk leerlingen op de school van hun eerste keuze geplaatst.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7B3C9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6B10AE0"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21F63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EF5E7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Inschrijving aanmelding via de website Zo naar het VO op vast moment.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06F34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EBFF991"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FAD97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74820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Inschrijving: Digitaal aanmelden via de applicatie van Onderwijstransparant (OT) is de standaard voor alle leerlingen, m.u.v. de leerlingen met een advies voor praktijkonderwijs. Ouders krijgen via de basisschool hiervoor een (afgeschermde) inlog in de applicatie, vullen zelf de aanmelding en de voorkeurslijst in, en versturen de aanmelding. Inschrijving: Een aantal middelbare scholen vraagt ouders om na aanmelding nog een “schooleigen  aanmeldformulier” in te vullen. Dat mag de school vragen, maar dit schooleigen aanmeldformulier is geen vereiste voor de aanmelding en mag ook niet van invloed zijn op de aanmelding.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ACB59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6CC7A0E"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5D5E5A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D6FC9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Leerlingen en ouders ontvangen uiterlijk eind maart het definitieve schooladvies. Vanaf 1 maart kunnen ouders de vo school van eerste voorkeur digitaal bekendmaken, waarna dit op </w:t>
            </w:r>
            <w:r>
              <w:rPr>
                <w:rFonts w:eastAsia="Verdana" w:cs="Verdana"/>
                <w:color w:val="000000"/>
                <w:sz w:val="16"/>
                <w:szCs w:val="16"/>
              </w:rPr>
              <w:lastRenderedPageBreak/>
              <w:t>1 april automatisch als definitieve aanmelding wordt aangemerkt. Alle vo scholen hanteren als datum van definitieve aanmelding 1 april. Het aanmeldformulier is te vinden op de website van de school. De manier waarop moet worden aangemeld en de wijze van toelaten staan ook beschreven op de website van de betreffende school.  De centrale aanmeldweek geeft ouders en leerlingen de kans de aanmelding definitief te maken met het definitieve advies. Uiterlijk medio mei wordt bekend of de leerling wordt toegelaten op de school van inschrijving (geldt alleen voor regulier voortgezet onderwijs).</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A457E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6B3626" w14:paraId="151A2312"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D7335B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E0840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Leerlingen melden zich aan via een centraal aanmeldingsformulier. Ze geven hierbij aan wat hun eerste, tweede, derde en vierde keuze is.</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35AC2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CBBD876"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6C0274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AFC26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Middelbare school heeft een nauwe samenwerking met de PO scholen voor een warme overdracht.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C1F40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20A5534"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D6BDC8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F78FE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Middels een loting worden leerlingen geplaatst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57F2C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0F0E0DC"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735E3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F34CC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100 procent van de scholen is sprake van een vrije schoolkeuze.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D49F5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00A97BA"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EF2A1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2FA4B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Ten behoeve van schooljaar 2024 2025 en verder zijn er binnen het RSV-PVO Eindhoven-Kempenland gemeenschappelijke procedures vastgesteld en gepubliceerd. Alle scholen in de regio Eindhoven- Kempenland (13 gemeenten) werken samen om er zo voor te zorgen dat zoveel mogelijk leerlingen naar hun school van voorkeur kunnen. Dit doen de scholen door allemaal in hetzelfde systeem (LDOS) aan te geven hoeveel plaatsen ze maximaal in de brugklas hebben. Als er voor een school meer aanmeldingen zijn dan plaatsen, dan wordt er geloot. Hierbij worden zoveel mogelijk leerlingen op de school van hun eerste keuze geplaatst.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CE652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12B893E"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16B944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23921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 school informeert alle ouders van leerlingen in groep 7 en 8 van de basisscholen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A7C48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836D110"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E3D08A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82F07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een centrale aanmeldroute in het VO via het samenwerkingsverband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50361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F201F0D"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FF371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F0625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FA65C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6B3626" w14:paraId="7EA9446A"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53E45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6B439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jaarlijks wordt de </w:t>
            </w:r>
            <w:proofErr w:type="spellStart"/>
            <w:r>
              <w:rPr>
                <w:rFonts w:eastAsia="Verdana" w:cs="Verdana"/>
                <w:color w:val="000000"/>
                <w:sz w:val="16"/>
                <w:szCs w:val="16"/>
              </w:rPr>
              <w:t>povoprocedure</w:t>
            </w:r>
            <w:proofErr w:type="spellEnd"/>
            <w:r>
              <w:rPr>
                <w:rFonts w:eastAsia="Verdana" w:cs="Verdana"/>
                <w:color w:val="000000"/>
                <w:sz w:val="16"/>
                <w:szCs w:val="16"/>
              </w:rPr>
              <w:t xml:space="preserve"> op gesteld met een tijdlijn voor dat betreffende schooljaar en passend bij de doorstroomtoets. De basisschool meldt, namens de ouders, de leerling digitaal aan bij de scholen  voor voortgezet onderwijs die de voorkeur hebben. Leerlingen met een schooladvies  praktijkonderwijs volstaan met 1 Utrechtse voorkeursschool, leerlingen met een vmbo </w:t>
            </w:r>
            <w:proofErr w:type="spellStart"/>
            <w:r>
              <w:rPr>
                <w:rFonts w:eastAsia="Verdana" w:cs="Verdana"/>
                <w:color w:val="000000"/>
                <w:sz w:val="16"/>
                <w:szCs w:val="16"/>
              </w:rPr>
              <w:t>bbl</w:t>
            </w:r>
            <w:proofErr w:type="spellEnd"/>
            <w:r>
              <w:rPr>
                <w:rFonts w:eastAsia="Verdana" w:cs="Verdana"/>
                <w:color w:val="000000"/>
                <w:sz w:val="16"/>
                <w:szCs w:val="16"/>
              </w:rPr>
              <w:t xml:space="preserve"> vmbo-kader en vmbo-kader vmbo-gl tl worden geadviseerd 2 Utrechtse scholen  in hun voorkeurslijst op te nemen. Leerlingen met een schooladvies vmbo-gl-tl havo,  havo vwo of vwo wordt geadviseerd om 5 Utrechtse scholen in hun voorkeurslijst op  te nemen. Scholen uit de regio mogen op elke plek van de voorkeurslijst toegevoegd  worden.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0D6A0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DDAF75F"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EB2875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FF507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leerlingen in groep 8  worden uitgenodigd op de vo scholen. BO geeft advies op </w:t>
            </w:r>
            <w:proofErr w:type="spellStart"/>
            <w:r>
              <w:rPr>
                <w:rFonts w:eastAsia="Verdana" w:cs="Verdana"/>
                <w:color w:val="000000"/>
                <w:sz w:val="16"/>
                <w:szCs w:val="16"/>
              </w:rPr>
              <w:t>bais</w:t>
            </w:r>
            <w:proofErr w:type="spellEnd"/>
            <w:r>
              <w:rPr>
                <w:rFonts w:eastAsia="Verdana" w:cs="Verdana"/>
                <w:color w:val="000000"/>
                <w:sz w:val="16"/>
                <w:szCs w:val="16"/>
              </w:rPr>
              <w:t xml:space="preserve"> van kenmerken </w:t>
            </w:r>
            <w:proofErr w:type="spellStart"/>
            <w:r>
              <w:rPr>
                <w:rFonts w:eastAsia="Verdana" w:cs="Verdana"/>
                <w:color w:val="000000"/>
                <w:sz w:val="16"/>
                <w:szCs w:val="16"/>
              </w:rPr>
              <w:t>vsn</w:t>
            </w:r>
            <w:proofErr w:type="spellEnd"/>
            <w:r>
              <w:rPr>
                <w:rFonts w:eastAsia="Verdana" w:cs="Verdana"/>
                <w:color w:val="000000"/>
                <w:sz w:val="16"/>
                <w:szCs w:val="16"/>
              </w:rPr>
              <w:t xml:space="preserve"> school en kind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BE33E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6B4BB68"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50BD0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713E6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regionaal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74462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69411A0"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86722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D709A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via regionaal systeem </w:t>
            </w:r>
            <w:proofErr w:type="spellStart"/>
            <w:r>
              <w:rPr>
                <w:rFonts w:eastAsia="Verdana" w:cs="Verdana"/>
                <w:color w:val="000000"/>
                <w:sz w:val="16"/>
                <w:szCs w:val="16"/>
              </w:rPr>
              <w:t>Waterlandse</w:t>
            </w:r>
            <w:proofErr w:type="spellEnd"/>
            <w:r>
              <w:rPr>
                <w:rFonts w:eastAsia="Verdana" w:cs="Verdana"/>
                <w:color w:val="000000"/>
                <w:sz w:val="16"/>
                <w:szCs w:val="16"/>
              </w:rPr>
              <w:t xml:space="preserve"> overstap</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9B302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FA44E87"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9751AD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9288C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wanneer het niveau op die school aanwezig is wordt het kind geplaatst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965E1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BBA13C0"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65776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A23C2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werken met hetzelfde aanmeldformulier, we werken digitaal in de aanmelding, er is 1 gezamenlijk inschrijfmoment VO</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EB662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1E380C1"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9467B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5BD5C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2649A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w:t>
            </w:r>
          </w:p>
        </w:tc>
      </w:tr>
      <w:tr w:rsidR="006B3626" w14:paraId="292C8296" w14:textId="77777777" w:rsidTr="00AC3E1D">
        <w:trPr>
          <w:tblHeade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CF28B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5A65C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FE631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34802B1"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9A796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3128A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centrale loting, onder begeleiding van een notaris en op basis van de 7 voorkeursscholen van kinderen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F0A71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8F49FD6"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9BFD2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4B3AC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de regio Haaglanden bestaat geen regionale plaatsingsgarantie.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1B937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C1FE510"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A48E4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F3738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Inschrijving is open voor iedereen. Bij extra zorg en ondersteuningsvragen worden warme overdracht gesprekken gevoerd met school en ouders. In principe is inschrijving open voor iedereen met een passend advies en doorstroomtoets- score.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A45A1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F8ABC51"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EA37B1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B521D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Loting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DF960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085B00D"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67575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8EEF1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Wanneer er meer aanmeldingen dan plekken zijn wordt er geloot.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760AB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14165AD"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3BFA49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19DB6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01986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8B740E9"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4E6786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A5BB6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basisschool advies wordt samen met vo besproken. Bij twijfel mag de Vo school een leerling weigeren.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13D3F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E6699B1"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41FB7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59EA3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loting van de top 3, over het algemeen wordt de school van voorkeur de school van inschrijving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7BFB5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663C0CF"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122E7A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1DCF0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basis van het schooladvies</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9C25D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A6ECF33"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BE87EA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504C2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plaatsing en voorrang voor alle scholen gelijk, voorrangsregels in toelating vanuit voedingsgebied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871CF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499D015"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80FC7F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76C6D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plaatsingswijzer, regionaal beleid wordt gevolgd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B7E35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293D53E"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D08E0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E622B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www.samennaarhetvo.nl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CEEE2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D69D373" w14:textId="77777777" w:rsidTr="00AC3E1D">
        <w:trPr>
          <w:tblHeade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687B6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52C3A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28E86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6B3626" w14:paraId="27524A77"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E1B6A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27D56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Deze afspraken verschillen per school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3333A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8C35E8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AFF902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4AB2C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Die zijn er alleen als scholen deze individueel hanteren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B8C75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4EF86C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A0DE3F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EF57C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07D12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53F313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4136B2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0344C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zijn drie voorrangsregels. Dit betekent dat als er voor een bepaald niveau meer aanmeldingen binnenkomen dan dat er plekken zijn, leerlingen die voldoen aan een voorrangsregel met voorrang geplaatst kunnen worden. De plekken die daarna nog beschikbaar zijn,  worden verloot onder de andere leerlingen. De middelbare school bepaalt zelf welke van de drie voorrangsregels zij hanteren en in welke volgorde deze worden toegepast. De school is verplicht om op de website te vermelden hoe zij het toelatingsbeleid vorm geeft en welke voorrangsregels hierbij van toepassing zijn.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71B52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6045B80"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45016F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8D277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Utrechtse leerlingen voorrang bij Utrechtse scholen en twee scholen hebben aanvullende aanmeldcriteria: De Passie voor evangelisch bijbelgetrouw voortgezet onderwijs en XII, school voor </w:t>
            </w:r>
            <w:proofErr w:type="spellStart"/>
            <w:r>
              <w:rPr>
                <w:rFonts w:eastAsia="Verdana" w:cs="Verdana"/>
                <w:color w:val="000000"/>
                <w:sz w:val="16"/>
                <w:szCs w:val="16"/>
              </w:rPr>
              <w:t>grafimedia</w:t>
            </w:r>
            <w:proofErr w:type="spellEnd"/>
            <w:r>
              <w:rPr>
                <w:rFonts w:eastAsia="Verdana" w:cs="Verdana"/>
                <w:color w:val="000000"/>
                <w:sz w:val="16"/>
                <w:szCs w:val="16"/>
              </w:rPr>
              <w:t>. Leerlingen moeten voldoen aan de aanvullende criteria van deze scholen om  toegelaten te kunnen worden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2EF89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C53635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0372DB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E2AF9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Wanneer er al een broer of zus op de school zit krijgen deze leerlingen voorrang.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77C87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D1C4F4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615D03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E2049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D694E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6108DE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19D79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71A22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broers en zussen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66EFF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959B00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41FBE9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DF762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broertjes en zusjes, maar vanuit de regio is aangeven dat dit niet perse wenselijk is in het VO</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C3B09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44363D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C3A27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3D5EF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71F7F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6B3626" w14:paraId="0FE003FB"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5A6BD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Leerlingen die extra ondersteuning nodig hebben</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E852E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relevante informatie wordt via regionaal systeem gedeeld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C03C8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5E939C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05795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0CF18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gemeente denkt mee bij plaatsingsproblematiek</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9B53C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D523F1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F5979C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A0B66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Deze leerlingen worden warm overgedragen.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819C3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63DC0A7"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4C660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F1CA6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voor alle kinderen een plek, tenzij een school al vol zit of scholen de ondersteuning niet redelijkerwijs kunnen bieden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EE479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BAF1F48"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149B1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8F763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zijn afspraken over een warme overdracht, PO directeuren kunnen vragen om een uitzondering zodat er niet geloot hoeft te worden en er zijn afspraken over zorgplicht.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B6C4F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28D596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84FE80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85D47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In september worden leerkrachten ib-</w:t>
            </w:r>
            <w:proofErr w:type="spellStart"/>
            <w:r>
              <w:rPr>
                <w:rFonts w:eastAsia="Verdana" w:cs="Verdana"/>
                <w:color w:val="000000"/>
                <w:sz w:val="16"/>
                <w:szCs w:val="16"/>
              </w:rPr>
              <w:t>ers</w:t>
            </w:r>
            <w:proofErr w:type="spellEnd"/>
            <w:r>
              <w:rPr>
                <w:rFonts w:eastAsia="Verdana" w:cs="Verdana"/>
                <w:color w:val="000000"/>
                <w:sz w:val="16"/>
                <w:szCs w:val="16"/>
              </w:rPr>
              <w:t xml:space="preserve"> basisonderwijs geïnformeerd over procedures aanmelding ondersteuning in het vo.  Voor de herfstvakantie maakt het samenwerkingsverband een afspraak met de basisschool om anoniem de uitstroomleerlingen te bespreken en mee te denken welke leerlingen kunnen of moeten worden aangemeld voor ondersteuningsroute. Tussen oktober en december kunnen leerlingen door de basisscholen worden aangemeld in de procedure </w:t>
            </w:r>
            <w:proofErr w:type="spellStart"/>
            <w:r>
              <w:rPr>
                <w:rFonts w:eastAsia="Verdana" w:cs="Verdana"/>
                <w:color w:val="000000"/>
                <w:sz w:val="16"/>
                <w:szCs w:val="16"/>
              </w:rPr>
              <w:t>bao</w:t>
            </w:r>
            <w:proofErr w:type="spellEnd"/>
            <w:r>
              <w:rPr>
                <w:rFonts w:eastAsia="Verdana" w:cs="Verdana"/>
                <w:color w:val="000000"/>
                <w:sz w:val="16"/>
                <w:szCs w:val="16"/>
              </w:rPr>
              <w:t>-vo voor de volgende vormen van ondersteuning in het voortgezet onderwijs: Praktijkonderwijs, Groeiklas, LWO+, Intermezzo, extra ondersteuning en VSO (VSO in VO).  Leerlingen voor VSO moeten voor oktober worden aangemeld.  De aanvragen leerweg ondersteunend onderwijs worden via de voortgezet onderwijs scholen aangevraagd.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35F88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222463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3AC450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E1BBC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Samenwerkingsverband Klasse biedt Rebound aan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ED494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C6E8F8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7EDC3F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83B5E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Sommige leerlingen hebben meer ondersteuning nodig, bijvoorbeeld op het gebied  van leren of gedrag. Voor deze leerlingen wordt deze ondersteuning op de basisschool  of in het voortgezet onderwijs georganiseerd. Dit kan vanuit de basisondersteuning.  Scholen hebben zorgplicht voor leerlingen met een extra ondersteuningsbehoefte. Als  een leerling meer ondersteuning nodig heeft dan de reguliere school voor voortgezet  onderwijs op grond van hun ondersteuningsaanbod kan bieden, dan zoekt de school  waar de leerling zich heeft aangemeld samen met de leerling, de basisschool, ouders  en betrokken samenwerkingsverbanden naar passende alternatieven. Het kan dan  bijvoorbeeld gaan </w:t>
            </w:r>
            <w:r>
              <w:rPr>
                <w:rFonts w:eastAsia="Verdana" w:cs="Verdana"/>
                <w:color w:val="000000"/>
                <w:sz w:val="16"/>
                <w:szCs w:val="16"/>
              </w:rPr>
              <w:lastRenderedPageBreak/>
              <w:t>om extra ondersteuning op de school voor voortgezet onderwijs of  (tijdelijk) onderwijs in een andere setting, zoals het OPDC Utrecht (tussenvoorziening)  of een school voor voortgezet speciaal onderwijs. Deze route start eind groep 7 begin groep 8 en geldt ook voor leerlingen die de overstap maken van het speciaal (basis) onderwijs naar het OPDC of het voortgezet (speciaal) onderwijs</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E6D46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6B3626" w14:paraId="19B5CD4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85761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109C8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Voor het in beeld brengen van de ondersteuningsvraag van leerlingen is het 'Aanmeldformulier advies extra ondersteuning' in gebruik. De basisschool vult, met toestemming van de ouders, dit formulier in voor alle leerlingen die naar  verwachting extra ondersteuning (anders dan pro of </w:t>
            </w:r>
            <w:proofErr w:type="spellStart"/>
            <w:r>
              <w:rPr>
                <w:rFonts w:eastAsia="Verdana" w:cs="Verdana"/>
                <w:color w:val="000000"/>
                <w:sz w:val="16"/>
                <w:szCs w:val="16"/>
              </w:rPr>
              <w:t>lwoo</w:t>
            </w:r>
            <w:proofErr w:type="spellEnd"/>
            <w:r>
              <w:rPr>
                <w:rFonts w:eastAsia="Verdana" w:cs="Verdana"/>
                <w:color w:val="000000"/>
                <w:sz w:val="16"/>
                <w:szCs w:val="16"/>
              </w:rPr>
              <w:t>) nodig hebben op het vo.  Vervolgens bekijkt een screeningscommissie het aanmeldformulier en geeft een uitslag door over het traject dat de  leerling zal volgen in de overstapprocedure (maatwerk of regulier).</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520C7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C5E12B4"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9133F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84AC9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hangt af van het ondersteuningsprofiel van de school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DE909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67CE19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00440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3F9D9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via SWV en </w:t>
            </w:r>
            <w:proofErr w:type="spellStart"/>
            <w:r>
              <w:rPr>
                <w:rFonts w:eastAsia="Verdana" w:cs="Verdana"/>
                <w:color w:val="000000"/>
                <w:sz w:val="16"/>
                <w:szCs w:val="16"/>
              </w:rPr>
              <w:t>OZA's</w:t>
            </w:r>
            <w:proofErr w:type="spellEnd"/>
            <w:r>
              <w:rPr>
                <w:rFonts w:eastAsia="Verdana" w:cs="Verdana"/>
                <w:color w:val="000000"/>
                <w:sz w:val="16"/>
                <w:szCs w:val="16"/>
              </w:rPr>
              <w:t xml:space="preserve"> en maatwerk indicatie jeugdhulp</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8C53E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2AA121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E87CE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0BC80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zoveel mogelijk leerlingen worden geplaatst gelet op de geografische situatie. Uitsluitend VSO of praktijkonderwijs leerlingen kunnen niet geplaatst worden.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06DF1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11DB8A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84927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F382D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EE96D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p>
        </w:tc>
      </w:tr>
      <w:tr w:rsidR="006B3626" w14:paraId="7B6862C7"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40E28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3E964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scholen voor PO en de ouders worden door de VO-school van het besluit tot plaatsing op de hoogte gesteld. Als eerste wordt de PO-school per brief geïnformeerd, het bericht aan de ouders volgt een dag later.</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170D5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E79114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EA25CC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CD710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76827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223D7ED"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9809F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C3EFE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informatiefolder voor ouders over het proces van inschrijving en aanmelding, zie […]</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D62A5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6ED8FA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1F640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4D64F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website, een informatieboekje, etc.</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2649E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3151E08"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AD2C8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91DA4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vindt een overdracht plaats van de basisschool naar de middelbare school.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6EFE0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2939604"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2DBC3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99B93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Gezamenlijke (alle VO-scholen) voorlichting en aanmeldingsprocedure.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631E7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C2C845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EEDD6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B1DE3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In de regio worden centraal twee scholenmarkten georganiseerd voor ouders en (toekomstige) leerlingen (november-december).  Alle vo scholen organiseren Open Dagen tussen november en maart. Leerlingen en ouders ontvangen uiterlijk eind maart van hun basisschool het definitieve schooladvies.  Vanaf 1 maart kunnen ouders de school van eerste voorkeur digitaal bekendmaken, waarna dit op 1 april automatisch als definitieve aanmelding wordt aangemerkt. Alle vo scholen hanteren als datum van definitieve aanmelding 1 april. Het aanmeldformulier is te vinden op de website van de school. De manier waarop moet worden aangemeld en de wijze van toelaten staan ook beschreven op de website van de betreffende school.  De centrale aanmeldweek geeft ouders en leerlingen de </w:t>
            </w:r>
            <w:r>
              <w:rPr>
                <w:rFonts w:eastAsia="Verdana" w:cs="Verdana"/>
                <w:color w:val="000000"/>
                <w:sz w:val="16"/>
                <w:szCs w:val="16"/>
              </w:rPr>
              <w:lastRenderedPageBreak/>
              <w:t>kans de aanmelding definitief te maken met hun definitieve advies. Uiterlijk medio mei wordt bekend of de leerling wordt toegelaten op de school van inschrijving (geldt alleen voor regulier vo).</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A5C2B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6B3626" w14:paraId="10288CD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DD949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9AF58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Middels een brief en website van de school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C9C8C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99145B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B0102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68638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Naast gewone informatie open dagen zijn dossiers met </w:t>
            </w:r>
            <w:proofErr w:type="spellStart"/>
            <w:r>
              <w:rPr>
                <w:rFonts w:eastAsia="Verdana" w:cs="Verdana"/>
                <w:color w:val="000000"/>
                <w:sz w:val="16"/>
                <w:szCs w:val="16"/>
              </w:rPr>
              <w:t>toetsgegevens</w:t>
            </w:r>
            <w:proofErr w:type="spellEnd"/>
            <w:r>
              <w:rPr>
                <w:rFonts w:eastAsia="Verdana" w:cs="Verdana"/>
                <w:color w:val="000000"/>
                <w:sz w:val="16"/>
                <w:szCs w:val="16"/>
              </w:rPr>
              <w:t xml:space="preserve"> in te zien in de </w:t>
            </w:r>
            <w:proofErr w:type="spellStart"/>
            <w:r>
              <w:rPr>
                <w:rFonts w:eastAsia="Verdana" w:cs="Verdana"/>
                <w:color w:val="000000"/>
                <w:sz w:val="16"/>
                <w:szCs w:val="16"/>
              </w:rPr>
              <w:t>Waterlandse</w:t>
            </w:r>
            <w:proofErr w:type="spellEnd"/>
            <w:r>
              <w:rPr>
                <w:rFonts w:eastAsia="Verdana" w:cs="Verdana"/>
                <w:color w:val="000000"/>
                <w:sz w:val="16"/>
                <w:szCs w:val="16"/>
              </w:rPr>
              <w:t xml:space="preserve"> Overstap</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BFDD1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9D9A003"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2B9A0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C1BD2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de website van het samenwerkingsverband is hierover info te vinden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81CE7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27201D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CDC80B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4295F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Ouders krijgen meerder keren in groep 8 informatie over de </w:t>
            </w:r>
            <w:proofErr w:type="spellStart"/>
            <w:r>
              <w:rPr>
                <w:rFonts w:eastAsia="Verdana" w:cs="Verdana"/>
                <w:color w:val="000000"/>
                <w:sz w:val="16"/>
                <w:szCs w:val="16"/>
              </w:rPr>
              <w:t>overatp</w:t>
            </w:r>
            <w:proofErr w:type="spellEnd"/>
            <w:r>
              <w:rPr>
                <w:rFonts w:eastAsia="Verdana" w:cs="Verdana"/>
                <w:color w:val="000000"/>
                <w:sz w:val="16"/>
                <w:szCs w:val="16"/>
              </w:rPr>
              <w:t xml:space="preserve"> naar vo, schooladvies e.d.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80FCD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4BA0A33"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BDF85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EDDE6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Ouders van leerlingen die overal uitgeloot zijn worden actief door basisscholen benaderd om hen te begeleiden in het vervolgproces. Ouders die vragen hebben over de procedure kunnen die het gehele  jaar stellen aan het ouderinformatiepunt van BOVO Haaglanden.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79EE5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A03CA3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262B0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4CB57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centraal gecoördineerd via de school voor VO</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DA192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0BFC233"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7203D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0A10B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aanmeldformulier is in elk geval toegankelijk via de website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31275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639D67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789E6F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6F1DD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per brief</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D7FE0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C9F0087"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E597C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FC937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schoolgids is beschikbaar voor alle ouders</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B33FA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930BE5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AE420D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CDDF2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via een gezamenlijke folder die door basisscholen verstrekt worden.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F6DAB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8F875F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03347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FFEAA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via po en vo scholen, of vanuit het samenwerkingsverband vo, zie informatie: […]</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3D90DE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EC7386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D1A2D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623CA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via www.vanbasisnaarbrug.nl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BE6F7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3642BE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CB407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7459B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A378F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19</w:t>
            </w:r>
          </w:p>
        </w:tc>
      </w:tr>
      <w:tr w:rsidR="006B3626" w14:paraId="284B0D3F"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4F592D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0F0BF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nieuwkomers gaan eerst naar het ISK in Gouda. Zij verzorgen het taalonderwijs voor de hele regio Midden-Holland. Wij dragen financieel bij aan de huisvesting.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4BA02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B18597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47FC0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9BB58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Alle nieuwkomers worden eerst geplaatst op een ISK waarna zij regulier uitstromen.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91312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081B0F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2E484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97E8C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basisschool kan leerlingen die korter dan vier jaar in Nederland zijn en een uitstroomperspectief praktijkonderwijs hebben, via OT indienen voor aanvullend onderzoek in de route Praktijkonderwijs (zie H. 1.1 van de handleiding). De toelaatbaarheidscommissie faciliteert de onderzoeken met betrekking tot deze leerlingen. De leerlingen zullen in december getest worden met de Son-R. Ouders vullen hiervoor het toestemmingsformulier in, deze moet als bijlage in OT worden toegevoegd. De uitslag van het onderzoek wordt via OT met de school gecommuniceerd. School bespreekt de uitslag met ouders. Leerlingen met een uitstroomperspectief anders dan praktijkonderwijs, kunnen worden aangemeld voor de overstaptafel als de leerkracht twijfelt over het schooladvies. Hier wordt meegedacht over het passende schooladvies van de leerling.  Samen met de Taalschool Utrecht is een aantal aanbevelingen opgesteld voor de advisering aan nieuwkomers (leerlingen die korter dan 4 jaar in Nederland Onderwijs volgen), die de overstap gaan maken naar het VO. [...]</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C995B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9B87EF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A6F277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4A908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welzijnsorganisatie begeleid nieuwkomers bij de schoolinschrijving.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9726C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79335E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EB59D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E268F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Denkt mee over plaatsing en doorstroming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E1C01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5E3461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588CF4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85AB6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0DF7A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F0896ED"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B05D56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D9791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Eerst taalbad, daarna instroom VO</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0612B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052F32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92CE8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09CF0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een aparte aanmeldprocedure voor ISK op het vo vastgesteld.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5761E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7735DCD"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46966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04BD9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Gaan naar de regionale nieuwkomersschool, daarna naar regionale school van keuze (binnen niveau leerling)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EA315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A0549C4"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E245B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9A02F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Leerlingen die de NL-taal niet machtig zijn, worden verwezen naar de ISK</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712E2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81290D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7EBC0B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4DF90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Leerlingen kunnen terecht bij een nieuwkomersvoorziening in Eindhoven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56C6B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5B64A1D"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4BFFB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9F024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Met 5 gemeenten een regionale taalschool opgericht te Meppel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281B9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37CE371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461C7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BEEA9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onderwijs is centraal geregeld binnen gemeente Breda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3A189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C62F2C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2540B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302C2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Nieuwkomers stromen bij aankomst in op de centrale nieuwkomersschool om te worden voorbereid op deelname op een reguliere school. Na circa 1 jaar op de centrale nieuwkomersschool stromen deze nieuwkomers door naar het reguliere onderwijs.</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81BC50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CC9CC7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09074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68E4B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Verdeling van leerlingen over de taalklassen van de verschillende schoolbesturen, mogelijk meer naar niveau</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1C1E7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96EF614"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B4E5A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DA8F3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Voor de Eerste Opvang Anderstaligen geldt een wachtlijst. Er zijn gesprekken geweest tussen school en gemeente over hoe de volgorde van die wachtlijst verloopt. Er waren in het verleden twee losse wachtlijsten AMV en niet-AMV. Die zijn inmiddels samengevoegd.</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B4BAC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4061158"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0E3528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E1E92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Waar mogelijk geplaatst in regulier onderwijs, er zijn ook schakelklassen geregeld op de </w:t>
            </w:r>
            <w:proofErr w:type="spellStart"/>
            <w:r>
              <w:rPr>
                <w:rFonts w:eastAsia="Verdana" w:cs="Verdana"/>
                <w:color w:val="000000"/>
                <w:sz w:val="16"/>
                <w:szCs w:val="16"/>
              </w:rPr>
              <w:t>Pontem</w:t>
            </w:r>
            <w:proofErr w:type="spellEnd"/>
            <w:r>
              <w:rPr>
                <w:rFonts w:eastAsia="Verdana" w:cs="Verdana"/>
                <w:color w:val="000000"/>
                <w:sz w:val="16"/>
                <w:szCs w:val="16"/>
              </w:rPr>
              <w:t xml:space="preserve"> scholen in Nijmegen. Deze zijn ook toegankelijk voor leerlingen uit de regiogemeenten.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BA240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216E1E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D411F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C1348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Zie afspraken bij primair onderwijs. Taalschool Salland is zowel PO als VO.</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07E63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7A2374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2E46D2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3C20A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hoeveel en waar de nieuwkomers opgevangen worden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BE467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086BB8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5301FF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2466FB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roofErr w:type="spellStart"/>
            <w:r>
              <w:rPr>
                <w:rFonts w:eastAsia="Verdana" w:cs="Verdana"/>
                <w:color w:val="000000"/>
                <w:sz w:val="16"/>
                <w:szCs w:val="16"/>
              </w:rPr>
              <w:t>isk</w:t>
            </w:r>
            <w:proofErr w:type="spellEnd"/>
            <w:r>
              <w:rPr>
                <w:rFonts w:eastAsia="Verdana" w:cs="Verdana"/>
                <w:color w:val="000000"/>
                <w:sz w:val="16"/>
                <w:szCs w:val="16"/>
              </w:rPr>
              <w:t xml:space="preserve"> onderwijs en de plaatsing van de jongeren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3983E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BCA6A23"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D58FE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FF351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maatwerk</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A388F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04F64F7"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56849A"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29D12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regionale afspraken in het kader van IK en taalscholen.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498A6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1CBC29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E11F8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82BEE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E192D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22</w:t>
            </w:r>
          </w:p>
        </w:tc>
      </w:tr>
      <w:tr w:rsidR="006B3626" w14:paraId="588055B2"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F4C4F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{{Vo1_7_text}}</w:t>
            </w: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3514D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wordt gewerkt met een centraal systeem van aanmelden en toewijzen om er zo voor te zorgen dat zoveel mogelijk leerlingen naar de school kunnen waar ze het liefste naar toe willen. Als er voor een school meer aanmeldingen zijn dan plaatsen, dan moet er worden geloot. Sommige scholen werken met voorrangsregels. Bijvoorbeeld voor leerlingen met een (half)broertje zusje of een ouder verzorger op school.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6E5A0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00B36674"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E646C5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9E6920"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Jaarlijks analyseren hoe dit zich ontwikkelt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33F10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4B979CA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6E24B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845423"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Jaarlijks in het REA</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9C69E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79CC7FC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62B04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11714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Met 5 gemeenten een regionale taalschool opgericht te Meppel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348B3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CEACFC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4F299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FAA114"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Op regionaal niveau (Zuid Oost Utrecht) hebben scholen afspraken gemaakt over aanmelddata, manier van aanmelden en centrale loting met voorkeurslijsten (5 voorkeursscholen). Geen enkele school heeft een plaatsingsgarantie. Voorrangscriteria broertjeszusjes woonachtig in de regio Zuid Oost Utrecht.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024A58"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29D57420"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32263E"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9F1E94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VO heeft een centraal aanmeldpunt voor inschrijvingen</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8FDB1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121B5EC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D4B6E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78D77B"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EF3D9C"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6B3626" w14:paraId="4605417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10526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36569D"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afstemming</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A5C862"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6DD67C3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ADB21F"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973011"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zie de site.</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1BF016"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6B3626" w14:paraId="593A8B9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675BE9"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4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3DDA15"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32"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FE40257" w14:textId="77777777" w:rsidR="006B3626" w:rsidRDefault="006B3626" w:rsidP="00E315A6">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6B3626" w14:paraId="57AEE367"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60ACEDE" w14:textId="77777777" w:rsidR="006B3626" w:rsidRDefault="006B3626" w:rsidP="00E315A6">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44D95271"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56647953" w14:textId="77777777" w:rsidR="006B3626" w:rsidRDefault="006B3626" w:rsidP="006B3626">
            <w:pPr>
              <w:pBdr>
                <w:top w:val="none" w:sz="0" w:space="0" w:color="000000"/>
                <w:left w:val="none" w:sz="0" w:space="0" w:color="000000"/>
                <w:bottom w:val="none" w:sz="0" w:space="0" w:color="000000"/>
                <w:right w:val="none" w:sz="0" w:space="0" w:color="000000"/>
              </w:pBdr>
              <w:spacing w:before="100" w:after="100" w:line="240" w:lineRule="auto"/>
              <w:ind w:right="100"/>
              <w:rPr>
                <w:rFonts w:eastAsia="Verdana" w:cs="Verdana"/>
                <w:b/>
                <w:color w:val="000000"/>
                <w:sz w:val="16"/>
                <w:szCs w:val="16"/>
              </w:rPr>
            </w:pPr>
          </w:p>
          <w:p w14:paraId="398F2DB5" w14:textId="1DE43225" w:rsidR="00085CAF" w:rsidRDefault="00CA3321" w:rsidP="006B3626">
            <w:pPr>
              <w:pBdr>
                <w:top w:val="none" w:sz="0" w:space="0" w:color="000000"/>
                <w:left w:val="none" w:sz="0" w:space="0" w:color="000000"/>
                <w:bottom w:val="none" w:sz="0" w:space="0" w:color="000000"/>
                <w:right w:val="none" w:sz="0" w:space="0" w:color="000000"/>
              </w:pBdr>
              <w:spacing w:before="100" w:after="100" w:line="240" w:lineRule="auto"/>
              <w:ind w:right="100"/>
              <w:rPr>
                <w:rFonts w:eastAsia="Verdana" w:cs="Verdana"/>
                <w:b/>
                <w:color w:val="000000"/>
                <w:sz w:val="16"/>
                <w:szCs w:val="16"/>
              </w:rPr>
            </w:pPr>
            <w:r>
              <w:rPr>
                <w:rFonts w:eastAsia="Verdana" w:cs="Verdana"/>
                <w:b/>
                <w:color w:val="000000"/>
                <w:sz w:val="16"/>
                <w:szCs w:val="16"/>
              </w:rPr>
              <w:t>Tabel 4.44: Toelichting door gemeenten</w:t>
            </w:r>
          </w:p>
        </w:tc>
      </w:tr>
      <w:tr w:rsidR="00085CAF" w14:paraId="23A1F82A" w14:textId="77777777" w:rsidTr="00AC3E1D">
        <w:trPr>
          <w:jc w:val="center"/>
        </w:trPr>
        <w:tc>
          <w:tcPr>
            <w:tcW w:w="5935" w:type="dxa"/>
            <w:gridSpan w:val="9"/>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3CA32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4BCA7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0AF618C9" w14:textId="77777777" w:rsidTr="00AC3E1D">
        <w:trPr>
          <w:jc w:val="center"/>
        </w:trPr>
        <w:tc>
          <w:tcPr>
            <w:tcW w:w="5935" w:type="dxa"/>
            <w:gridSpan w:val="9"/>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BA360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B885E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64164FF1"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2182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862A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04CE826"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05C1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 overleg.</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D068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4239723"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72ED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 Samenwerkingsverband VO</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02668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7770FBA"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6A1AF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onbekend</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995C4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391079F"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A321E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vo-besturen regelen dit in overleg met de gemeente, maar het is geen vastgesteld beleid door het college van B&amp;W</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591BE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27A974F"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DE45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zijn lopende afspraken</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1407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062728B"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0B99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FA678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303886EC"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D129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3D2E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DE25D9A"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9CE4A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loting bij over aanmeldingen</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FD8B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6534F4A"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2DCD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onbekend</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1FC8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177B881"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15C1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vo-besturen regelen dit in overleg met de gemeente, maar het is geen vastgesteld beleid door het college van B&amp;W</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B1AE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C0AAF2"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EDF7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2E13F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4DE5FD1B"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6AD2F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2B36E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67E25AD"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2BCFB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Vastgesteld in het LEA overleg.</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CBC6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117D55F"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7857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vo-besturen regelen dit in overleg met de gemeente, maar het is geen vastgesteld beleid door het college van B&amp;W</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C895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1C13BDD"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A61989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28D0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0E666D28"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2264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samenwerkingsverband is hier verantwoordelijk voor, dit gebeurt wel in overleg met de gemeente</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6DCD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82FF2F"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76578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 Samenwerkingsverband VO</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0867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406833C"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8494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41D7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080588EC"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E555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gebeurt o.a. via de website Scholenwijzer, een samenwerkingsproject van de gemeente en o.a. schoolbesturen en het samenwerkingsverband vo</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103C0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F1BB8BB"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6288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0A10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B0422A"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58AE03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lastRenderedPageBreak/>
              <w:t>Vastgesteld in het LEA overleg.</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BC932D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AA77829"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E719D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 Samenwerkingsverband VO</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D79C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0783998"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B970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2FBD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3B52E3B5"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4627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Dit zijn afspraken die de schoolbesturen onderling hebben gemaakt. Als gemeente denken wij mee indien gewenst en gevraagd door de schoolbesturen. Ook evalueren wij 1 keer per jaar het beleid en de resultaten met de bestuurders in het LEA en REA.</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5600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687A8CE"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F66E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 vallen buiten de procedure</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082B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A3DED2"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63D9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Verschillende regionale convenanten</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A673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1DD9D8F"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A7EE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bij Samenwerkingsverband VO</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7CAB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B33B916"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F262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C128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220B3D64"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5053C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zie de vermelde site</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AB3B3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6F450E2"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3EF6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zijn lopende afspraken</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8DF4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C8E7E4A" w14:textId="77777777" w:rsidTr="00AC3E1D">
        <w:trPr>
          <w:jc w:val="center"/>
        </w:trPr>
        <w:tc>
          <w:tcPr>
            <w:tcW w:w="5935" w:type="dxa"/>
            <w:gridSpan w:val="9"/>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CFB8B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770"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EEB47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w:t>
            </w:r>
          </w:p>
        </w:tc>
      </w:tr>
      <w:tr w:rsidR="00085CAF" w14:paraId="657DB98B"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618FD22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0251FF6E"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343FD1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4.45: Redenen waarom afspraken niet zijn vastgelegd in beleid</w:t>
            </w:r>
          </w:p>
        </w:tc>
      </w:tr>
      <w:tr w:rsidR="00085CAF" w14:paraId="4919FFD9" w14:textId="77777777" w:rsidTr="00AC3E1D">
        <w:trPr>
          <w:jc w:val="center"/>
        </w:trPr>
        <w:tc>
          <w:tcPr>
            <w:tcW w:w="5763" w:type="dxa"/>
            <w:gridSpan w:val="7"/>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C0D3C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89A20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743DE941" w14:textId="77777777" w:rsidTr="00AC3E1D">
        <w:trPr>
          <w:jc w:val="center"/>
        </w:trPr>
        <w:tc>
          <w:tcPr>
            <w:tcW w:w="5763" w:type="dxa"/>
            <w:gridSpan w:val="7"/>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78F3B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2B4D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63D52918"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62A5E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Inschrijving en aanmelding</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6E65A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nemen de verantwoordelijkheid voor het beleid.</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3DF4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A57E8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396613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1CB85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bestuurders; gesprek wordt nu gevoerd over gemeentelijk beleid (zoals eerder aangegeven)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D822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B439DB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F500F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E33462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scholenbesturen. Hier weet de gemeente van maar deze zijn niet door de gemeente vastgelegd.</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17C7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3D2067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C07648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A96FF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schoolbesturen onderling; gemeente ondersteunt deze.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38D1B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27E449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4DCFE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2E9D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aanleiding voor. Afspraken op handelingsniveau volstaan.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66A2B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932B85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11B39F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8B87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wel vastgelegd in het OOGO, maar niet vastgelegd door college van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FC810A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FEC4097"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9D6E93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BE271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voldoende om procesafspraken te maken, zonder dat dit wordt vastgesteld door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ED9E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635B6A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76A51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A935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nodig.</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796C2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9A7E228"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5AE0DB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1523EB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Omdat we in samenwerking met de scholen afspraken hebben gemaakt en dat werkt/ loopt.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B3DB7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5469C7"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9BD89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D124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Wel vastgelegd in onderlinge werkafspraken.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78B21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E96E58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16AE03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279D0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Zijn vastgelegd in het besturenoverleg ( VO-PO-KO-Gemeente)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BFFE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D4D2790"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DF17EB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496C4D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1 school, waarvan de gemeente het integrale schoolbestuur is</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70A32D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2DD8D8"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3F3A7D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7AA57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po en Vo hebben zelf afspraken hierover gemaakt en vastgesteld in hun manier van samenwerken. Wel worden deze punten soma in </w:t>
            </w:r>
            <w:proofErr w:type="spellStart"/>
            <w:r>
              <w:rPr>
                <w:rFonts w:eastAsia="Verdana" w:cs="Verdana"/>
                <w:color w:val="000000"/>
                <w:sz w:val="16"/>
                <w:szCs w:val="16"/>
              </w:rPr>
              <w:t>lea</w:t>
            </w:r>
            <w:proofErr w:type="spellEnd"/>
            <w:r>
              <w:rPr>
                <w:rFonts w:eastAsia="Verdana" w:cs="Verdana"/>
                <w:color w:val="000000"/>
                <w:sz w:val="16"/>
                <w:szCs w:val="16"/>
              </w:rPr>
              <w:t xml:space="preserve"> besproken.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2BAA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2C21B3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E4C0A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F3C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hier geen beleidsstuk voor waar we het in kunnen vastleggen - wel in het LEA leggen we dit vast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97759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00BE627"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B9BBED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0F5031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8554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14</w:t>
            </w:r>
          </w:p>
        </w:tc>
      </w:tr>
      <w:tr w:rsidR="00085CAF" w14:paraId="71D9BF4E"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8914D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Plaatsingsregels (plaatsing op basis van criteria)</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F1A8E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schoolbesturen onderling; gemeente ondersteunt deze.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E915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C40932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98D120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F9E97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wel vastgelegd in het OOGO, maar niet vastgelegd door college van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7E60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8659B6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459453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C0010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Omdat we in samenwerking met de scholen afspraken hebben gemaakt en dat werkt/ loopt.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F3508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FF142F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D08372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39BB5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 en Vo hebben zelf afspraken hierover gemaakt en vastgesteld in hun manier van </w:t>
            </w:r>
            <w:r>
              <w:rPr>
                <w:rFonts w:eastAsia="Verdana" w:cs="Verdana"/>
                <w:color w:val="000000"/>
                <w:sz w:val="16"/>
                <w:szCs w:val="16"/>
              </w:rPr>
              <w:lastRenderedPageBreak/>
              <w:t xml:space="preserve">samenwerken. Wel worden deze punten soma in </w:t>
            </w:r>
            <w:proofErr w:type="spellStart"/>
            <w:r>
              <w:rPr>
                <w:rFonts w:eastAsia="Verdana" w:cs="Verdana"/>
                <w:color w:val="000000"/>
                <w:sz w:val="16"/>
                <w:szCs w:val="16"/>
              </w:rPr>
              <w:t>lea</w:t>
            </w:r>
            <w:proofErr w:type="spellEnd"/>
            <w:r>
              <w:rPr>
                <w:rFonts w:eastAsia="Verdana" w:cs="Verdana"/>
                <w:color w:val="000000"/>
                <w:sz w:val="16"/>
                <w:szCs w:val="16"/>
              </w:rPr>
              <w:t xml:space="preserve"> besproken.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D524C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1</w:t>
            </w:r>
          </w:p>
        </w:tc>
      </w:tr>
      <w:tr w:rsidR="00085CAF" w14:paraId="2B6BBAB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A2883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50B6A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regionaal beleid wordt gevolgd. Afspraken zijn toereikend</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7C8E4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9F994D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E71F2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A1F9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E3D1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3F7E8E77"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CEEB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Voorrangsregels (voorrang op basis van criteria)</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276B8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nemen de verantwoordelijkheid voor het beleid.</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2541A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E4D59E4"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2C46F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AA71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schoolbesturen onderling; gemeente ondersteunt deze.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E3695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7D08BF1"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87E628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95F7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komt bijna geen loting voor en dan is dit niet nodig</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4602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253D9B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9575B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D1CD2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B89C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162EAB4E"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D4A00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Leerlingen die extra ondersteuning nodig hebben</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0BA56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schoolbesturen onderling; gemeente ondersteunt deze.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D616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35FFF3"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76E852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F6533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Elke school heeft zijn eigen ondersteuningsprofiel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E3A4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F450916"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7A8DEF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7DE9A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voldoende om procesafspraken te maken, zonder dat dit wordt vastgesteld door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7A13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170C440"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7A5CF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4D76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is bestaande praktijk gelet op de geografische situatie. De school krijgt hiervoor ook extra middelen van het rijk voor via de regeling </w:t>
            </w:r>
            <w:proofErr w:type="spellStart"/>
            <w:r>
              <w:rPr>
                <w:rFonts w:eastAsia="Verdana" w:cs="Verdana"/>
                <w:color w:val="000000"/>
                <w:sz w:val="16"/>
                <w:szCs w:val="16"/>
              </w:rPr>
              <w:t>uitzonderingssscholen</w:t>
            </w:r>
            <w:proofErr w:type="spellEnd"/>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9DA29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56B054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E25966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07CE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 en Vo hebben zelf afspraken hierover gemaakt en vastgesteld in hun manier van samenwerken. Wel worden deze punten soma in </w:t>
            </w:r>
            <w:proofErr w:type="spellStart"/>
            <w:r>
              <w:rPr>
                <w:rFonts w:eastAsia="Verdana" w:cs="Verdana"/>
                <w:color w:val="000000"/>
                <w:sz w:val="16"/>
                <w:szCs w:val="16"/>
              </w:rPr>
              <w:t>lea</w:t>
            </w:r>
            <w:proofErr w:type="spellEnd"/>
            <w:r>
              <w:rPr>
                <w:rFonts w:eastAsia="Verdana" w:cs="Verdana"/>
                <w:color w:val="000000"/>
                <w:sz w:val="16"/>
                <w:szCs w:val="16"/>
              </w:rPr>
              <w:t xml:space="preserve"> besproken.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85145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1BED64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B7732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C975B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B599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085CAF" w14:paraId="214A72A6"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2E5FB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Informatieverstrekking aan ouders/verzorgers</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1AE3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Besproken via samenwerkingsafspraken.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86F3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87F8663"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01CFFF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940F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De schoolbesturen nemen de verantwoordelijkheid voor het beleid.</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2675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B684DB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535CA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175B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Dit zijn afspraken tussen de schoolbesturen onderling; gemeente ondersteunt deze.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71C154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9FB1D9"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7AE71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FFFD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aanleiding voor. Afspraken op handelingsniveau volstaan.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B9BAF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C2AD72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F76AC1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B5F66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wel vastgelegd in het OOGO, maar niet vastgelegd door college van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B9CE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04ACDF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28DB65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98C4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voldoende om procesafspraken te maken, zonder dat dit wordt vastgesteld door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C0ECD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0CF1F8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0CB8EA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2CC9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Mondelinge afspraken zijn voldoende. Vrijwel alle leerlingen gaan naar de enige VO school op het eiland</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44BB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3ACFDE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FA0D4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DC71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Niet nodig.</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01D0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60DC7F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E95BC9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71E59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Omdat we in samenwerking met de scholen afspraken hebben gemaakt en dat werkt/ loopt.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81DD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6588E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9BDC57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4D6B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o en Vo hebben zelf afspraken hierover gemaakt en vastgesteld in hun manier van samenwerken. Wel worden deze punten soma in </w:t>
            </w:r>
            <w:proofErr w:type="spellStart"/>
            <w:r>
              <w:rPr>
                <w:rFonts w:eastAsia="Verdana" w:cs="Verdana"/>
                <w:color w:val="000000"/>
                <w:sz w:val="16"/>
                <w:szCs w:val="16"/>
              </w:rPr>
              <w:t>lea</w:t>
            </w:r>
            <w:proofErr w:type="spellEnd"/>
            <w:r>
              <w:rPr>
                <w:rFonts w:eastAsia="Verdana" w:cs="Verdana"/>
                <w:color w:val="000000"/>
                <w:sz w:val="16"/>
                <w:szCs w:val="16"/>
              </w:rPr>
              <w:t xml:space="preserve"> besproken.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3438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2D6782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54322C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99D9C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hebben hier geen beleidsstuk voor waar we het in kunnen vastleggen - wel in het LEA leggen we dit vast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4464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662813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CCDC1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62544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EB6D05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11</w:t>
            </w:r>
          </w:p>
        </w:tc>
      </w:tr>
      <w:tr w:rsidR="00085CAF" w14:paraId="7CF88CE0"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0370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Nieuwkomers</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AF412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is goed contact met de school. Deze afspraken zijn in een informele setting gemaakt.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84AD4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C6B016B"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64178E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C7B07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Er wordt goed samengewerkt op dit thema met de wethouder onderwijs en vertegenwoordigers van alle VO scholen.  Dit beleid is niet vastgesteld door het college.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C8FB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6A7F03E"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022583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09EF0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aanleiding voor. Afspraken op handelingsniveau volstaan.</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82F2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697F380"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3B8465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6FBD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is wel vastgelegd in het OOGO, maar niet vastgelegd door college van B&amp;W</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CB19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9275B4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E65479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797B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Omdat we in samenwerking met de scholen afspraken hebben gemaakt en dat werkt/ loopt.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87788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B53385F"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E5D89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B3B16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Zie antwoord bij PO</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A8FF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F41A4BA"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2A65D1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4F22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afspraken waren voldoende</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DC80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B2844E2"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4591D7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CBD99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671F4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02769F3D" w14:textId="77777777" w:rsidTr="00AC3E1D">
        <w:trPr>
          <w:jc w:val="center"/>
        </w:trPr>
        <w:tc>
          <w:tcPr>
            <w:tcW w:w="1925"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E754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{{Vo1_7_text}}</w:t>
            </w: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9877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Geen onderwijsbeleid op dit moment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1D84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ED46BC6"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BC78CDA"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17348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Net als bij het PO betreft het beleid van de VO-scholen. De gemeente ondersteunt dit.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B848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5E61C35"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637535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83E9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het was voor ons voldoende om dit te bespreken in het LEA</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9CBC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2CFD97C" w14:textId="77777777" w:rsidTr="00AC3E1D">
        <w:trPr>
          <w:jc w:val="center"/>
        </w:trPr>
        <w:tc>
          <w:tcPr>
            <w:tcW w:w="1925"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7D4D18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838"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78062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9920B7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3D296619"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AD7356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4FB6FE7"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AB6EC5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4.46: Meetbare doelen bij afspraken over inschrijvings- en toelatingsprocedures met schoolbesturen voor voortgezet onderwijs</w:t>
            </w:r>
          </w:p>
          <w:tbl>
            <w:tblPr>
              <w:tblW w:w="7705" w:type="dxa"/>
              <w:jc w:val="center"/>
              <w:tblLayout w:type="fixed"/>
              <w:tblLook w:val="0420" w:firstRow="1" w:lastRow="0" w:firstColumn="0" w:lastColumn="0" w:noHBand="0" w:noVBand="1"/>
            </w:tblPr>
            <w:tblGrid>
              <w:gridCol w:w="1541"/>
              <w:gridCol w:w="3082"/>
              <w:gridCol w:w="1541"/>
              <w:gridCol w:w="1541"/>
            </w:tblGrid>
            <w:tr w:rsidR="00CC7CA2" w14:paraId="5AB1FDCA" w14:textId="77777777" w:rsidTr="00AC3E1D">
              <w:trPr>
                <w:trHeight w:val="213"/>
                <w:jc w:val="center"/>
              </w:trPr>
              <w:tc>
                <w:tcPr>
                  <w:tcW w:w="4623" w:type="dxa"/>
                  <w:gridSpan w:val="2"/>
                  <w:vMerge w:val="restart"/>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tcPr>
                <w:p w14:paraId="4BA15531" w14:textId="77777777" w:rsidR="00CC7CA2" w:rsidRDefault="00CC7CA2" w:rsidP="00CC7CA2">
                  <w:pPr>
                    <w:rPr>
                      <w:rFonts w:eastAsia="Verdana" w:cs="Verdana"/>
                      <w:b/>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74E1CC2"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CC7CA2" w14:paraId="73BBCF12" w14:textId="77777777" w:rsidTr="00AC3E1D">
              <w:trPr>
                <w:trHeight w:val="213"/>
                <w:jc w:val="center"/>
              </w:trPr>
              <w:tc>
                <w:tcPr>
                  <w:tcW w:w="4623" w:type="dxa"/>
                  <w:gridSpan w:val="2"/>
                  <w:vMerge/>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vAlign w:val="center"/>
                </w:tcPr>
                <w:p w14:paraId="79621AE0"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AE042D"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E3157B"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CC7CA2" w14:paraId="6F2F9C49" w14:textId="77777777" w:rsidTr="00AC3E1D">
              <w:trPr>
                <w:trHeight w:val="197"/>
                <w:jc w:val="center"/>
              </w:trPr>
              <w:tc>
                <w:tcPr>
                  <w:tcW w:w="1541" w:type="dxa"/>
                  <w:vMerge w:val="restart"/>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tcPr>
                <w:p w14:paraId="0703D902" w14:textId="4FB50CED"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sidRPr="00CC7CA2">
                    <w:rPr>
                      <w:rFonts w:eastAsia="Verdana" w:cs="Verdana"/>
                      <w:color w:val="000000"/>
                      <w:sz w:val="16"/>
                      <w:szCs w:val="16"/>
                    </w:rPr>
                    <w:t>Zijn er bij het maken van de afspraken over inschrijvings- en toelatingsprocedures met schoolbesturen voor voortgezet onderwijs meetbare doelen gesteld?</w:t>
                  </w: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A8D1C2" w14:textId="51CA51A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 allemaal meetbare doelen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83C384" w14:textId="2BFEE92C"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r w:rsidR="00AC3E1D">
                    <w:rPr>
                      <w:rFonts w:eastAsia="Verdana" w:cs="Verdana"/>
                      <w:color w:val="000000"/>
                      <w:sz w:val="16"/>
                      <w:szCs w:val="16"/>
                    </w:rPr>
                    <w:t>,0</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F04FBC" w14:textId="07B8B575"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CC7CA2" w14:paraId="32CBBFA2" w14:textId="77777777" w:rsidTr="00AC3E1D">
              <w:trPr>
                <w:trHeight w:val="197"/>
                <w:jc w:val="center"/>
              </w:trPr>
              <w:tc>
                <w:tcPr>
                  <w:tcW w:w="1541" w:type="dxa"/>
                  <w:vMerge/>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vAlign w:val="center"/>
                </w:tcPr>
                <w:p w14:paraId="108B972E"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338086" w14:textId="7A60C425"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 deels meetbare doelen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D67318" w14:textId="638C239B"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r w:rsidR="00AC3E1D">
                    <w:rPr>
                      <w:rFonts w:eastAsia="Verdana" w:cs="Verdana"/>
                      <w:color w:val="000000"/>
                      <w:sz w:val="16"/>
                      <w:szCs w:val="16"/>
                    </w:rPr>
                    <w:t>4,0</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0A0E1A" w14:textId="5415EDA8"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CC7CA2" w14:paraId="59DE7DA0" w14:textId="77777777" w:rsidTr="00AC3E1D">
              <w:trPr>
                <w:trHeight w:val="197"/>
                <w:jc w:val="center"/>
              </w:trPr>
              <w:tc>
                <w:tcPr>
                  <w:tcW w:w="1541" w:type="dxa"/>
                  <w:vMerge/>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vAlign w:val="center"/>
                </w:tcPr>
                <w:p w14:paraId="4D836891"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4F5DCA" w14:textId="1E040496"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 geen meetbare doelen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CDE36E" w14:textId="0F7431ED" w:rsidR="00CC7CA2" w:rsidRDefault="00AC3E1D"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62,0</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9AACA8" w14:textId="712DAF94"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31</w:t>
                  </w:r>
                </w:p>
              </w:tc>
            </w:tr>
            <w:tr w:rsidR="00CC7CA2" w14:paraId="3F129601" w14:textId="77777777" w:rsidTr="00AC3E1D">
              <w:trPr>
                <w:trHeight w:val="197"/>
                <w:jc w:val="center"/>
              </w:trPr>
              <w:tc>
                <w:tcPr>
                  <w:tcW w:w="1541" w:type="dxa"/>
                  <w:vMerge/>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vAlign w:val="center"/>
                </w:tcPr>
                <w:p w14:paraId="47863FBC"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47FC9F"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8B313C3" w14:textId="1E96FD4C"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12</w:t>
                  </w:r>
                  <w:r w:rsidR="00AC3E1D">
                    <w:rPr>
                      <w:rFonts w:eastAsia="Verdana" w:cs="Verdana"/>
                      <w:color w:val="000000"/>
                      <w:sz w:val="16"/>
                      <w:szCs w:val="16"/>
                    </w:rPr>
                    <w:t>,0</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909FBED" w14:textId="0CA8C31B"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CC7CA2" w14:paraId="547E4EDF" w14:textId="77777777" w:rsidTr="00AC3E1D">
              <w:trPr>
                <w:trHeight w:val="197"/>
                <w:jc w:val="center"/>
              </w:trPr>
              <w:tc>
                <w:tcPr>
                  <w:tcW w:w="1541" w:type="dxa"/>
                  <w:vMerge/>
                  <w:tcBorders>
                    <w:top w:val="single" w:sz="8" w:space="0" w:color="000000"/>
                    <w:left w:val="single" w:sz="4" w:space="0" w:color="auto"/>
                    <w:bottom w:val="single" w:sz="8" w:space="0" w:color="000000"/>
                    <w:right w:val="single" w:sz="8" w:space="0" w:color="000000"/>
                  </w:tcBorders>
                  <w:shd w:val="clear" w:color="auto" w:fill="FFFFFF"/>
                  <w:tcMar>
                    <w:top w:w="0" w:type="dxa"/>
                    <w:left w:w="0" w:type="dxa"/>
                    <w:bottom w:w="0" w:type="dxa"/>
                    <w:right w:w="0" w:type="dxa"/>
                  </w:tcMar>
                  <w:vAlign w:val="center"/>
                </w:tcPr>
                <w:p w14:paraId="47117536"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CA7216" w14:textId="77777777"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8764D3" w14:textId="78843B51"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33BA49" w14:textId="54070676" w:rsidR="00CC7CA2" w:rsidRDefault="00CC7CA2" w:rsidP="00CC7CA2">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50</w:t>
                  </w:r>
                </w:p>
              </w:tc>
            </w:tr>
            <w:tr w:rsidR="00CC7CA2" w14:paraId="225C88CA" w14:textId="77777777" w:rsidTr="00AC3E1D">
              <w:trPr>
                <w:trHeight w:val="411"/>
                <w:jc w:val="center"/>
              </w:trPr>
              <w:tc>
                <w:tcPr>
                  <w:tcW w:w="7705" w:type="dxa"/>
                  <w:gridSpan w:val="4"/>
                  <w:tcBorders>
                    <w:top w:val="single" w:sz="8" w:space="0" w:color="000000"/>
                    <w:left w:val="single" w:sz="4" w:space="0" w:color="auto"/>
                    <w:right w:val="none" w:sz="0" w:space="0" w:color="000000"/>
                  </w:tcBorders>
                  <w:shd w:val="clear" w:color="auto" w:fill="FFFFFF"/>
                  <w:tcMar>
                    <w:top w:w="0" w:type="dxa"/>
                    <w:left w:w="0" w:type="dxa"/>
                    <w:bottom w:w="0" w:type="dxa"/>
                    <w:right w:w="0" w:type="dxa"/>
                  </w:tcMar>
                  <w:vAlign w:val="center"/>
                </w:tcPr>
                <w:p w14:paraId="0CA49E60" w14:textId="77777777" w:rsidR="00CC7CA2" w:rsidRDefault="00CC7CA2" w:rsidP="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bl>
          <w:p w14:paraId="783E9C34" w14:textId="77777777" w:rsidR="00CC7CA2" w:rsidRDefault="00CC7CA2">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tc>
      </w:tr>
      <w:tr w:rsidR="00085CAF" w14:paraId="26303191"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74A3DC2"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4.47: Toelichting door gemeenten</w:t>
            </w:r>
          </w:p>
        </w:tc>
      </w:tr>
      <w:tr w:rsidR="00085CAF" w14:paraId="5EEA0AA0"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EA455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373074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587AE763"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3A676F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2DB4B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F2BF475"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E0B94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De procedure is in het beleid vastgelegd. Alle leerlingen maken een top-3 keuze voor de gewenste VO-school, </w:t>
            </w:r>
            <w:proofErr w:type="spellStart"/>
            <w:r>
              <w:rPr>
                <w:rFonts w:eastAsia="Verdana" w:cs="Verdana"/>
                <w:color w:val="000000"/>
                <w:sz w:val="16"/>
                <w:szCs w:val="16"/>
              </w:rPr>
              <w:t>dmv</w:t>
            </w:r>
            <w:proofErr w:type="spellEnd"/>
            <w:r>
              <w:rPr>
                <w:rFonts w:eastAsia="Verdana" w:cs="Verdana"/>
                <w:color w:val="000000"/>
                <w:sz w:val="16"/>
                <w:szCs w:val="16"/>
              </w:rPr>
              <w:t xml:space="preserve"> loting worden ze geplaatst op een van deze 3 scholen.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3BEE2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5DA0836"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4DFF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sprake van een centrale aanmeldroute</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F4ADBA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27CE045"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79D86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wordt in de gaten gehouden of alle leerlingen zijn aangemeld en of er voor alle leerlingen een passende onderwijsplek is.</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56FF0F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CA89A2"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B480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Is aan de schoolbesturen en niet aan de gemeente. Wij denken mee en evalueren jaarlijks het beleid en de resultaten met de schoolbesturen VO in het LEA en het REA.</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A1230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1BFADD7"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B0ED28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geen meetbare doelen. Hier vraagt het momenteel ook niet om. knelpunten worden in gezamenlijkheid  en </w:t>
            </w:r>
            <w:proofErr w:type="spellStart"/>
            <w:r>
              <w:rPr>
                <w:rFonts w:eastAsia="Verdana" w:cs="Verdana"/>
                <w:color w:val="000000"/>
                <w:sz w:val="16"/>
                <w:szCs w:val="16"/>
              </w:rPr>
              <w:t>pragmatsich</w:t>
            </w:r>
            <w:proofErr w:type="spellEnd"/>
            <w:r>
              <w:rPr>
                <w:rFonts w:eastAsia="Verdana" w:cs="Verdana"/>
                <w:color w:val="000000"/>
                <w:sz w:val="16"/>
                <w:szCs w:val="16"/>
              </w:rPr>
              <w:t xml:space="preserve">  opgelost</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2AEAA1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22617B6"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7CCC3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onbekend</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BB38C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400767"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A686F3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37E8EF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29952EC9"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868DA8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757D41EB"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347113C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4.48: Redenen waarom er geen meetbare doelen zijn gesteld</w:t>
            </w:r>
          </w:p>
          <w:tbl>
            <w:tblPr>
              <w:tblW w:w="7705" w:type="dxa"/>
              <w:jc w:val="center"/>
              <w:tblLayout w:type="fixed"/>
              <w:tblLook w:val="0420" w:firstRow="1" w:lastRow="0" w:firstColumn="0" w:lastColumn="0" w:noHBand="0" w:noVBand="1"/>
            </w:tblPr>
            <w:tblGrid>
              <w:gridCol w:w="1541"/>
              <w:gridCol w:w="3082"/>
              <w:gridCol w:w="1541"/>
              <w:gridCol w:w="1541"/>
            </w:tblGrid>
            <w:tr w:rsidR="00AC3E1D" w14:paraId="09AB6317" w14:textId="77777777" w:rsidTr="00E93453">
              <w:trPr>
                <w:jc w:val="center"/>
              </w:trPr>
              <w:tc>
                <w:tcPr>
                  <w:tcW w:w="4623" w:type="dxa"/>
                  <w:gridSpan w:val="2"/>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72CAD5" w14:textId="77777777" w:rsidR="00AC3E1D" w:rsidRDefault="00AC3E1D" w:rsidP="00AC3E1D">
                  <w:pPr>
                    <w:rPr>
                      <w:rFonts w:eastAsia="Verdana" w:cs="Verdana"/>
                      <w:b/>
                      <w:color w:val="000000"/>
                      <w:sz w:val="16"/>
                      <w:szCs w:val="16"/>
                    </w:rPr>
                  </w:pPr>
                </w:p>
              </w:tc>
              <w:tc>
                <w:tcPr>
                  <w:tcW w:w="3082"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DC2605"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AC3E1D" w14:paraId="70A53558" w14:textId="77777777" w:rsidTr="00E93453">
              <w:trPr>
                <w:jc w:val="center"/>
              </w:trPr>
              <w:tc>
                <w:tcPr>
                  <w:tcW w:w="4623" w:type="dxa"/>
                  <w:gridSpan w:val="2"/>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051198"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80BC73"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CA6582"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AC3E1D" w14:paraId="4BC1F7A6" w14:textId="77777777" w:rsidTr="00E93453">
              <w:trPr>
                <w:jc w:val="center"/>
              </w:trPr>
              <w:tc>
                <w:tcPr>
                  <w:tcW w:w="1541"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FC5A65" w14:textId="4858A983"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U heeft aangegeven dat bij (een deel van) de afspraken geen </w:t>
                  </w:r>
                  <w:r>
                    <w:rPr>
                      <w:rFonts w:eastAsia="Verdana" w:cs="Verdana"/>
                      <w:color w:val="000000"/>
                      <w:sz w:val="16"/>
                      <w:szCs w:val="16"/>
                    </w:rPr>
                    <w:lastRenderedPageBreak/>
                    <w:t>meetbare doelen zijn gesteld Gelieve hieronder aan te geven waarom bij deze afspraken geen meetbare doelen zijn gesteld.</w:t>
                  </w: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8249E0C" w14:textId="571ADAE9"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Het maken van afspraken was voldoende</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FD00588" w14:textId="76F7BC5C"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86,8</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70FDB6" w14:textId="7B7F80B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33</w:t>
                  </w:r>
                </w:p>
              </w:tc>
            </w:tr>
            <w:tr w:rsidR="00AC3E1D" w14:paraId="525EA037" w14:textId="77777777" w:rsidTr="00E9345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B466E8C"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80BE97F" w14:textId="5D8895CA"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We zijn nog bezig met het formuleren van meetbare doelen</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0971B2" w14:textId="3D31F68E"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15B9B39" w14:textId="40CC74C9"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AC3E1D" w14:paraId="2D729FFD" w14:textId="77777777" w:rsidTr="00E9345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537CD9"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7E97622"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65E660" w14:textId="16E54618"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13,2</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A439332" w14:textId="7EA91CA1"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5</w:t>
                  </w:r>
                </w:p>
              </w:tc>
            </w:tr>
            <w:tr w:rsidR="00AC3E1D" w14:paraId="260E77D1" w14:textId="77777777" w:rsidTr="00E93453">
              <w:trPr>
                <w:jc w:val="center"/>
              </w:trPr>
              <w:tc>
                <w:tcPr>
                  <w:tcW w:w="1541"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1706795"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82"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0427B38"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17E071C" w14:textId="77777777"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1"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AE38914" w14:textId="00ED4253" w:rsidR="00AC3E1D" w:rsidRDefault="00AC3E1D" w:rsidP="00AC3E1D">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38</w:t>
                  </w:r>
                </w:p>
              </w:tc>
            </w:tr>
            <w:tr w:rsidR="00AC3E1D" w14:paraId="60A040F1" w14:textId="77777777" w:rsidTr="00E93453">
              <w:trPr>
                <w:jc w:val="center"/>
              </w:trPr>
              <w:tc>
                <w:tcPr>
                  <w:tcW w:w="7705" w:type="dxa"/>
                  <w:gridSpan w:val="4"/>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14176592" w14:textId="77777777" w:rsidR="00AC3E1D" w:rsidRDefault="00AC3E1D" w:rsidP="00AC3E1D">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bl>
          <w:p w14:paraId="5B30AD82" w14:textId="77777777" w:rsidR="00AC3E1D" w:rsidRDefault="00AC3E1D">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p>
        </w:tc>
      </w:tr>
      <w:tr w:rsidR="00085CAF" w14:paraId="4942A631"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73D18E0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lastRenderedPageBreak/>
              <w:t>Tabel 4.49: Toelichting door gemeenten</w:t>
            </w:r>
          </w:p>
        </w:tc>
      </w:tr>
      <w:tr w:rsidR="00085CAF" w14:paraId="7109748C"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CEE853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5783EA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1EF1A6A7"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2C908D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563C10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2FDB8658"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931E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Het zijn geen afspraken over plaatsing; alleen over overdracht / en deadline van aanmelden (verbetering nodig)</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204DE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FA58D60"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BDA8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Ik weet dit niet zeker, er is iemand ziek geworden. Men zorgt gezamenlijk voor het zoeken van onderwijsplekken en dat jongeren snel kunnen starten. Dat zou je meetbare doelen kunnen noemen.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FF8BD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C657B52"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D2D91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Niet alle informatie wordt openbaar of met de gemeente gedeeld, het gaat om data over leerlingen en data van de schoolbesturen zelf</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428E9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9196F9D"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C38B64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Niet nodig </w:t>
            </w:r>
            <w:proofErr w:type="spellStart"/>
            <w:r>
              <w:rPr>
                <w:rFonts w:eastAsia="Verdana" w:cs="Verdana"/>
                <w:color w:val="000000"/>
                <w:sz w:val="16"/>
                <w:szCs w:val="16"/>
              </w:rPr>
              <w:t>ivm</w:t>
            </w:r>
            <w:proofErr w:type="spellEnd"/>
            <w:r>
              <w:rPr>
                <w:rFonts w:eastAsia="Verdana" w:cs="Verdana"/>
                <w:color w:val="000000"/>
                <w:sz w:val="16"/>
                <w:szCs w:val="16"/>
              </w:rPr>
              <w:t xml:space="preserve"> centraal aanmeldpunt</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6B6AD0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3C14657F"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FDBB4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A9909A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463A3892"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75868F73"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05AF90D4"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42991460"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4.50: Meetbare doelen die gemeenten hebben gesteld bij afspraken over inschrijvings- en toelatingsprocedures met schoolbesturen voor voortgezet onderwijs</w:t>
            </w:r>
          </w:p>
        </w:tc>
      </w:tr>
      <w:tr w:rsidR="00085CAF" w14:paraId="7F1612C4" w14:textId="77777777" w:rsidTr="00AC3E1D">
        <w:trPr>
          <w:jc w:val="center"/>
        </w:trPr>
        <w:tc>
          <w:tcPr>
            <w:tcW w:w="3840" w:type="dxa"/>
            <w:gridSpan w:val="4"/>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B53C25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865" w:type="dxa"/>
            <w:gridSpan w:val="7"/>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753A6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0B4543AB" w14:textId="77777777" w:rsidTr="00AC3E1D">
        <w:trPr>
          <w:jc w:val="center"/>
        </w:trPr>
        <w:tc>
          <w:tcPr>
            <w:tcW w:w="3840" w:type="dxa"/>
            <w:gridSpan w:val="4"/>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DAE57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A0B3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4116B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3DD9FE31"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B41BE7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Aanmeldformulier is in elk geval toegankelijk via de website.</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343E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61111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18A690"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EF97F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Alle jongeren zijn in beeld en hebben een passende onderwijsplek of worden </w:t>
            </w:r>
            <w:proofErr w:type="spellStart"/>
            <w:r>
              <w:rPr>
                <w:rFonts w:eastAsia="Verdana" w:cs="Verdana"/>
                <w:color w:val="000000"/>
                <w:sz w:val="16"/>
                <w:szCs w:val="16"/>
              </w:rPr>
              <w:t>toegeleid</w:t>
            </w:r>
            <w:proofErr w:type="spellEnd"/>
            <w:r>
              <w:rPr>
                <w:rFonts w:eastAsia="Verdana" w:cs="Verdana"/>
                <w:color w:val="000000"/>
                <w:sz w:val="16"/>
                <w:szCs w:val="16"/>
              </w:rPr>
              <w:t xml:space="preserve"> naar een passende werkplek/dagbesteding.</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494D3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C71C17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78A4CFAE"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BAA71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 uitkomsten van het inschrijvingen worden gedeeld in de LEA. Gedeeld wordt hoeveel %/aantal leerlingen op hun school van 1e keuze kan worden geplaatst, hoeveel op 2e. keuze etc.</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AA93A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29EE3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7857C61"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5C0314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een loting; dat is dus nogal meetbaar. Bijgehouden wordt welk percentage kinderen op hun eerste keuze terecht komt, etc.</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92F86B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F5052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340EDF2"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01836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in [...] een VO-school met loting en een gemaximaliseerd aantal aanmeldingen per schooljaar. De andere scholen met hetzelfde onderwijsaanbod garanderen de uitgelote leerlingen een onderwijsplek.</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1A20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56C9FF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55FFC82"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CF507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Meetbaar is dat de scholenmarkten georganiseerd worden en dat leerlingen met extra ondersteuningsbehoeften tijdig en warm overgedragen worden van PO naar VO. Meetbaar bij Nieuwkomersonderwijs is dat leerlingen tussen 12 en 18 jaar na circa 1 jaar kunnen doorstromen naar regulier onderwijs.</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1B4E2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592A21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C142E7F"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E66BF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Op 100% van de scholen is sprake van een vrije schoolkeuze.</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D3148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AC754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A9E3F81"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D48AE2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Percentage van leerlingen dat op de school van de 1e keus komst, en percentage van leerlingen dat op een school in de top 3 komt.</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84DFD3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F7E1C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8F07BE5"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F6FD0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Scholen hebben een max aantal leerlingen, waardoor de scholen bestaansrecht houden en </w:t>
            </w:r>
            <w:r>
              <w:rPr>
                <w:rFonts w:eastAsia="Verdana" w:cs="Verdana"/>
                <w:color w:val="000000"/>
                <w:sz w:val="16"/>
                <w:szCs w:val="16"/>
              </w:rPr>
              <w:lastRenderedPageBreak/>
              <w:t>een spreiding van leerlingen wordt gerealiseerd. Er wordt hierbij ook gekeken naar leerlingenprognoses vanuit het PO. In principe regelt het onderwijs dit zelf, er wordt door de schoolbesturen hierin goed samengewerkt.</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5559BC1"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lastRenderedPageBreak/>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452D8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D914435"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CDD09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We gebruiken hetzelfde aanmeldformulier </w:t>
            </w:r>
            <w:r>
              <w:rPr>
                <w:rFonts w:eastAsia="Verdana" w:cs="Verdana"/>
                <w:color w:val="000000"/>
                <w:sz w:val="16"/>
                <w:szCs w:val="16"/>
              </w:rPr>
              <w:br/>
              <w:t xml:space="preserve">We werken digitaal in de aanmelding </w:t>
            </w:r>
            <w:r>
              <w:rPr>
                <w:rFonts w:eastAsia="Verdana" w:cs="Verdana"/>
                <w:color w:val="000000"/>
                <w:sz w:val="16"/>
                <w:szCs w:val="16"/>
              </w:rPr>
              <w:br/>
              <w:t>Er is 1 gezamenlijk inschrijfmoment</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EC806D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ABC86E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45ADB583"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8F286B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Zorgen dat er voor elke leerling een passende plek wordt gezocht op het juiste niveau.</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B27C04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F081F8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AC6EB98"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41943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82D0E4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3889BA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C0B85AA"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48EEFA"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zie de site: [...] </w:t>
            </w:r>
            <w:r>
              <w:rPr>
                <w:rFonts w:eastAsia="Verdana" w:cs="Verdana"/>
                <w:color w:val="000000"/>
                <w:sz w:val="16"/>
                <w:szCs w:val="16"/>
              </w:rPr>
              <w:br/>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504AE9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7,7</w:t>
            </w: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AB5C9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77BCD2C" w14:textId="77777777" w:rsidTr="00AC3E1D">
        <w:trPr>
          <w:jc w:val="center"/>
        </w:trPr>
        <w:tc>
          <w:tcPr>
            <w:tcW w:w="3840"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11393D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1923" w:type="dxa"/>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1A703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942"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C50167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18EF279C"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37ACBF5"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020962F"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9CF4897"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4.51: Evalueren van meetbare doelen</w:t>
            </w:r>
          </w:p>
        </w:tc>
      </w:tr>
      <w:tr w:rsidR="00085CAF" w14:paraId="6FD92736"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D2E4DEF"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470A0E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29B85B9"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8C2416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F53A66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72431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DC9AC7E" w14:textId="77777777" w:rsidTr="00AC3E1D">
        <w:trPr>
          <w:jc w:val="center"/>
        </w:trPr>
        <w:tc>
          <w:tcPr>
            <w:tcW w:w="153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65C80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Worden de meetbare doelen </w:t>
            </w:r>
            <w:proofErr w:type="spellStart"/>
            <w:r>
              <w:rPr>
                <w:rFonts w:eastAsia="Verdana" w:cs="Verdana"/>
                <w:color w:val="000000"/>
                <w:sz w:val="16"/>
                <w:szCs w:val="16"/>
              </w:rPr>
              <w:t>gevalueerd</w:t>
            </w:r>
            <w:proofErr w:type="spellEnd"/>
            <w:r>
              <w:rPr>
                <w:rFonts w:eastAsia="Verdana" w:cs="Verdana"/>
                <w:color w:val="000000"/>
                <w:sz w:val="16"/>
                <w:szCs w:val="16"/>
              </w:rPr>
              <w:t>?</w:t>
            </w: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2B7626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Ja, alle doelen worden </w:t>
            </w:r>
            <w:proofErr w:type="spellStart"/>
            <w:r>
              <w:rPr>
                <w:rFonts w:eastAsia="Verdana" w:cs="Verdana"/>
                <w:color w:val="000000"/>
                <w:sz w:val="16"/>
                <w:szCs w:val="16"/>
              </w:rPr>
              <w:t>gevalueerd</w:t>
            </w:r>
            <w:proofErr w:type="spellEnd"/>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046C33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76,9</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5BAE3F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3B4DEC1A"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CEB252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3FE338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Ja, een deel van doelen wordt </w:t>
            </w:r>
            <w:proofErr w:type="spellStart"/>
            <w:r>
              <w:rPr>
                <w:rFonts w:eastAsia="Verdana" w:cs="Verdana"/>
                <w:color w:val="000000"/>
                <w:sz w:val="16"/>
                <w:szCs w:val="16"/>
              </w:rPr>
              <w:t>gevalueerd</w:t>
            </w:r>
            <w:proofErr w:type="spellEnd"/>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A0B5F0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49E7C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085CAF" w14:paraId="55E70EC1"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3767727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9E407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 xml:space="preserve">Nee, de doelen worden niet </w:t>
            </w:r>
            <w:proofErr w:type="spellStart"/>
            <w:r>
              <w:rPr>
                <w:rFonts w:eastAsia="Verdana" w:cs="Verdana"/>
                <w:color w:val="000000"/>
                <w:sz w:val="16"/>
                <w:szCs w:val="16"/>
              </w:rPr>
              <w:t>gevalueerd</w:t>
            </w:r>
            <w:proofErr w:type="spellEnd"/>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1B6F1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781B419"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085CAF" w14:paraId="296B9F39"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C2DDCA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75D02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0BF1C7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23,1</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EB3F93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2C51CB19"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C8200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82847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22098B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7900D0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13</w:t>
            </w:r>
          </w:p>
        </w:tc>
      </w:tr>
      <w:tr w:rsidR="00085CAF" w14:paraId="0A940DC6"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58E955F9"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11302DF1"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6CE11003"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4.53: Aantal keer dat gemeenten meetbare doelen evalueren</w:t>
            </w:r>
          </w:p>
        </w:tc>
      </w:tr>
      <w:tr w:rsidR="00085CAF" w14:paraId="0C19AE10"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5F2AE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DFE9E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F1BFBDD"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37568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006F0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9AF8F6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5E73AA2A" w14:textId="77777777" w:rsidTr="00AC3E1D">
        <w:trPr>
          <w:jc w:val="center"/>
        </w:trPr>
        <w:tc>
          <w:tcPr>
            <w:tcW w:w="1537" w:type="dxa"/>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F9A2AA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 xml:space="preserve">Hoe vaak worden de meetbare doelen </w:t>
            </w:r>
            <w:proofErr w:type="spellStart"/>
            <w:r>
              <w:rPr>
                <w:rFonts w:eastAsia="Verdana" w:cs="Verdana"/>
                <w:color w:val="000000"/>
                <w:sz w:val="16"/>
                <w:szCs w:val="16"/>
              </w:rPr>
              <w:t>gevalueerd</w:t>
            </w:r>
            <w:proofErr w:type="spellEnd"/>
            <w:r>
              <w:rPr>
                <w:rFonts w:eastAsia="Verdana" w:cs="Verdana"/>
                <w:color w:val="000000"/>
                <w:sz w:val="16"/>
                <w:szCs w:val="16"/>
              </w:rPr>
              <w:t>?</w:t>
            </w: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62E2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Vaker dan én keer per jaar</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48D55D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23B8C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C9AA862"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653F66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E1FE15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Jaarlijks</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15D6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8C7307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8</w:t>
            </w:r>
          </w:p>
        </w:tc>
      </w:tr>
      <w:tr w:rsidR="00085CAF" w14:paraId="4B46F4F1"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43A9410"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64F09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Minder vaak dan én keer per jaar</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20A5C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C8451E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r>
      <w:tr w:rsidR="00085CAF" w14:paraId="60671249"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2F9C36"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988BB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Anders, namelijk</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D90EF4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37B6A7"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5B4748C" w14:textId="77777777" w:rsidTr="00AC3E1D">
        <w:trPr>
          <w:jc w:val="center"/>
        </w:trPr>
        <w:tc>
          <w:tcPr>
            <w:tcW w:w="1537" w:type="dxa"/>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D3570C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3071" w:type="dxa"/>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338E1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DE79B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F15E1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0CB85724"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06E7FBED"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05B67D1"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6F3C1B8"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4.54: Toelichting door gemeenten</w:t>
            </w:r>
          </w:p>
        </w:tc>
      </w:tr>
      <w:tr w:rsidR="00085CAF" w14:paraId="58070871"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AA8AB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297E3B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6335B4B9"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20DBBCA8"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E138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24553065"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62FFE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Er is zeker drie keer per jaar bestuurlijk overleg over nieuwkomersleerlingen VO</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6FF89C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1B25227"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2E66C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629190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5BCB4435"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31065A84"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6B07A54C"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20049653"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 xml:space="preserve">Tabel 4.55: Partners waarmee meetbare doelen worden </w:t>
            </w:r>
            <w:proofErr w:type="spellStart"/>
            <w:r>
              <w:rPr>
                <w:rFonts w:eastAsia="Verdana" w:cs="Verdana"/>
                <w:b/>
                <w:color w:val="000000"/>
                <w:sz w:val="16"/>
                <w:szCs w:val="16"/>
              </w:rPr>
              <w:t>geevalueerd</w:t>
            </w:r>
            <w:proofErr w:type="spellEnd"/>
          </w:p>
        </w:tc>
      </w:tr>
      <w:tr w:rsidR="00085CAF" w14:paraId="48EA658D" w14:textId="77777777" w:rsidTr="00AC3E1D">
        <w:trPr>
          <w:jc w:val="center"/>
        </w:trPr>
        <w:tc>
          <w:tcPr>
            <w:tcW w:w="4608" w:type="dxa"/>
            <w:gridSpan w:val="5"/>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F5D48D3"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3097"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BF960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3C577AC0" w14:textId="77777777" w:rsidTr="00AC3E1D">
        <w:trPr>
          <w:jc w:val="center"/>
        </w:trPr>
        <w:tc>
          <w:tcPr>
            <w:tcW w:w="4608" w:type="dxa"/>
            <w:gridSpan w:val="5"/>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346AD1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6BF1A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D233FE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18C183F5"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30CFEE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primair onderwijs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49CA88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F957F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00B0C6A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4</w:t>
            </w:r>
          </w:p>
        </w:tc>
      </w:tr>
      <w:tr w:rsidR="00085CAF" w14:paraId="187471A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2F00394"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CC625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88F56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DF62EF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6</w:t>
            </w:r>
          </w:p>
        </w:tc>
      </w:tr>
      <w:tr w:rsidR="00085CAF" w14:paraId="6D33F528"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4637F47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BA993C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3971561"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61C0D3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5FB9FB22"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50FB3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Schoolbesturen voortgezet onderwijs</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6C328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80131F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0E797D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06C5E390"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CE43F3C"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B5AD29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64EA79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27FAAB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9</w:t>
            </w:r>
          </w:p>
        </w:tc>
      </w:tr>
      <w:tr w:rsidR="00085CAF" w14:paraId="3CB4030E"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0B7C90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5A8EB5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4C592692"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3299133"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1102472F" w14:textId="77777777" w:rsidTr="00AC3E1D">
        <w:trPr>
          <w:jc w:val="center"/>
        </w:trPr>
        <w:tc>
          <w:tcPr>
            <w:tcW w:w="3073" w:type="dxa"/>
            <w:gridSpan w:val="3"/>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0E60C6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Anders, namelijk</w:t>
            </w: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4767680"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Nee</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FACF75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999EC1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7</w:t>
            </w:r>
          </w:p>
        </w:tc>
      </w:tr>
      <w:tr w:rsidR="00085CAF" w14:paraId="162A0461"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1F7184FB"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1075FC8"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Ja</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2F26A3F"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30,0</w:t>
            </w: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58E2F6FC"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270FC082" w14:textId="77777777" w:rsidTr="00AC3E1D">
        <w:trPr>
          <w:jc w:val="center"/>
        </w:trPr>
        <w:tc>
          <w:tcPr>
            <w:tcW w:w="3073" w:type="dxa"/>
            <w:gridSpan w:val="3"/>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64F6C71E"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1535"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41A77B"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Totaal</w:t>
            </w:r>
          </w:p>
        </w:tc>
        <w:tc>
          <w:tcPr>
            <w:tcW w:w="1557"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3C314DD"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p>
        </w:tc>
        <w:tc>
          <w:tcPr>
            <w:tcW w:w="1540" w:type="dxa"/>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1E0453C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10</w:t>
            </w:r>
          </w:p>
        </w:tc>
      </w:tr>
      <w:tr w:rsidR="00085CAF" w14:paraId="4A14D231"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2258F752"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r w:rsidR="00085CAF" w14:paraId="260A8C70" w14:textId="77777777" w:rsidTr="00AC3E1D">
        <w:trPr>
          <w:jc w:val="center"/>
        </w:trPr>
        <w:tc>
          <w:tcPr>
            <w:tcW w:w="7705" w:type="dxa"/>
            <w:gridSpan w:val="11"/>
            <w:tcBorders>
              <w:top w:val="none" w:sz="0" w:space="0" w:color="000000"/>
              <w:left w:val="none" w:sz="0" w:space="0" w:color="000000"/>
              <w:bottom w:val="single" w:sz="8" w:space="0" w:color="000000"/>
              <w:right w:val="none" w:sz="0" w:space="0" w:color="000000"/>
            </w:tcBorders>
            <w:shd w:val="clear" w:color="auto" w:fill="FFFFFF"/>
            <w:tcMar>
              <w:top w:w="0" w:type="dxa"/>
              <w:left w:w="0" w:type="dxa"/>
              <w:bottom w:w="0" w:type="dxa"/>
              <w:right w:w="0" w:type="dxa"/>
            </w:tcMar>
            <w:vAlign w:val="center"/>
          </w:tcPr>
          <w:p w14:paraId="1BD06DA1"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b/>
                <w:color w:val="000000"/>
                <w:sz w:val="16"/>
                <w:szCs w:val="16"/>
              </w:rPr>
            </w:pPr>
            <w:r>
              <w:rPr>
                <w:rFonts w:eastAsia="Verdana" w:cs="Verdana"/>
                <w:b/>
                <w:color w:val="000000"/>
                <w:sz w:val="16"/>
                <w:szCs w:val="16"/>
              </w:rPr>
              <w:t>Tabel 4.56: Toelichting door gemeenten</w:t>
            </w:r>
          </w:p>
        </w:tc>
      </w:tr>
      <w:tr w:rsidR="00085CAF" w14:paraId="064AE9AA" w14:textId="77777777" w:rsidTr="00AC3E1D">
        <w:trPr>
          <w:jc w:val="center"/>
        </w:trPr>
        <w:tc>
          <w:tcPr>
            <w:tcW w:w="5120" w:type="dxa"/>
            <w:gridSpan w:val="6"/>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DBA5B15"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b/>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1452FE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b/>
                <w:color w:val="000000"/>
                <w:sz w:val="16"/>
                <w:szCs w:val="16"/>
              </w:rPr>
            </w:pPr>
            <w:r>
              <w:rPr>
                <w:rFonts w:eastAsia="Verdana" w:cs="Verdana"/>
                <w:b/>
                <w:color w:val="000000"/>
                <w:sz w:val="16"/>
                <w:szCs w:val="16"/>
              </w:rPr>
              <w:t>Totaal</w:t>
            </w:r>
          </w:p>
        </w:tc>
      </w:tr>
      <w:tr w:rsidR="00085CAF" w14:paraId="2B515756" w14:textId="77777777" w:rsidTr="00AC3E1D">
        <w:trPr>
          <w:jc w:val="center"/>
        </w:trPr>
        <w:tc>
          <w:tcPr>
            <w:tcW w:w="5120" w:type="dxa"/>
            <w:gridSpan w:val="6"/>
            <w:vMerge/>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02F2DC47" w14:textId="77777777" w:rsidR="00085CAF" w:rsidRDefault="00085CAF">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9F94824"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n</w:t>
            </w:r>
          </w:p>
        </w:tc>
      </w:tr>
      <w:tr w:rsidR="00085CAF" w14:paraId="2F4CA873"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6A9048F2"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Deelnemers LEA, waaronder naast schoolbesturen po en vo en kinderopvang ook Bibliotheek, GGD, samenwerkingsverband PO, samenwerkingsverband VO, MBO en Stichting [...]</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4B496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18422159"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AE7130E"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We gaan dit jaar de evaluatie van Nieuwkomersonderwijs afstemmen met de omliggende gemeenten.</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7DD2BA4D"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2E238E79"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3C06131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gemeenteraad</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vAlign w:val="center"/>
          </w:tcPr>
          <w:p w14:paraId="50176FA9"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1</w:t>
            </w:r>
          </w:p>
        </w:tc>
      </w:tr>
      <w:tr w:rsidR="00085CAF" w14:paraId="6D25234C" w14:textId="77777777" w:rsidTr="00AC3E1D">
        <w:trPr>
          <w:jc w:val="center"/>
        </w:trPr>
        <w:tc>
          <w:tcPr>
            <w:tcW w:w="5120"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251D76E6"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rPr>
                <w:rFonts w:eastAsia="Verdana" w:cs="Verdana"/>
                <w:color w:val="000000"/>
                <w:sz w:val="16"/>
                <w:szCs w:val="16"/>
              </w:rPr>
            </w:pPr>
            <w:r>
              <w:rPr>
                <w:rFonts w:eastAsia="Verdana" w:cs="Verdana"/>
                <w:color w:val="000000"/>
                <w:sz w:val="16"/>
                <w:szCs w:val="16"/>
              </w:rPr>
              <w:t>Totaal</w:t>
            </w:r>
          </w:p>
        </w:tc>
        <w:tc>
          <w:tcPr>
            <w:tcW w:w="2585" w:type="dxa"/>
            <w:gridSpan w:val="5"/>
            <w:tcBorders>
              <w:top w:val="single" w:sz="8" w:space="0" w:color="000000"/>
              <w:left w:val="single" w:sz="8" w:space="0" w:color="000000"/>
              <w:bottom w:val="single" w:sz="8" w:space="0" w:color="000000"/>
              <w:right w:val="single" w:sz="8" w:space="0" w:color="000000"/>
            </w:tcBorders>
            <w:shd w:val="clear" w:color="auto" w:fill="FFFFFF"/>
            <w:tcMar>
              <w:top w:w="0" w:type="dxa"/>
              <w:left w:w="0" w:type="dxa"/>
              <w:bottom w:w="0" w:type="dxa"/>
              <w:right w:w="0" w:type="dxa"/>
            </w:tcMar>
          </w:tcPr>
          <w:p w14:paraId="76671F35" w14:textId="77777777" w:rsidR="00085CAF" w:rsidRDefault="00CA3321">
            <w:pPr>
              <w:pBdr>
                <w:top w:val="none" w:sz="0" w:space="0" w:color="000000"/>
                <w:left w:val="none" w:sz="0" w:space="0" w:color="000000"/>
                <w:bottom w:val="none" w:sz="0" w:space="0" w:color="000000"/>
                <w:right w:val="none" w:sz="0" w:space="0" w:color="000000"/>
              </w:pBdr>
              <w:spacing w:before="4" w:after="4" w:line="240" w:lineRule="auto"/>
              <w:ind w:left="4" w:right="4"/>
              <w:jc w:val="center"/>
              <w:rPr>
                <w:rFonts w:eastAsia="Verdana" w:cs="Verdana"/>
                <w:color w:val="000000"/>
                <w:sz w:val="16"/>
                <w:szCs w:val="16"/>
              </w:rPr>
            </w:pPr>
            <w:r>
              <w:rPr>
                <w:rFonts w:eastAsia="Verdana" w:cs="Verdana"/>
                <w:color w:val="000000"/>
                <w:sz w:val="16"/>
                <w:szCs w:val="16"/>
              </w:rPr>
              <w:t>3</w:t>
            </w:r>
          </w:p>
        </w:tc>
      </w:tr>
      <w:tr w:rsidR="00085CAF" w14:paraId="47192497" w14:textId="77777777" w:rsidTr="00AC3E1D">
        <w:trPr>
          <w:jc w:val="center"/>
        </w:trPr>
        <w:tc>
          <w:tcPr>
            <w:tcW w:w="7705" w:type="dxa"/>
            <w:gridSpan w:val="11"/>
            <w:tcBorders>
              <w:top w:val="single" w:sz="8" w:space="0" w:color="000000"/>
              <w:left w:val="none" w:sz="0" w:space="0" w:color="000000"/>
              <w:bottom w:val="none" w:sz="0" w:space="0" w:color="000000"/>
              <w:right w:val="none" w:sz="0" w:space="0" w:color="000000"/>
            </w:tcBorders>
            <w:shd w:val="clear" w:color="auto" w:fill="FFFFFF"/>
            <w:tcMar>
              <w:top w:w="0" w:type="dxa"/>
              <w:left w:w="0" w:type="dxa"/>
              <w:bottom w:w="0" w:type="dxa"/>
              <w:right w:w="0" w:type="dxa"/>
            </w:tcMar>
            <w:vAlign w:val="center"/>
          </w:tcPr>
          <w:p w14:paraId="44C7FBF1" w14:textId="77777777" w:rsidR="00085CAF" w:rsidRDefault="00CA3321">
            <w:pPr>
              <w:pBdr>
                <w:top w:val="none" w:sz="0" w:space="0" w:color="000000"/>
                <w:left w:val="none" w:sz="0" w:space="0" w:color="000000"/>
                <w:bottom w:val="none" w:sz="0" w:space="0" w:color="000000"/>
                <w:right w:val="none" w:sz="0" w:space="0" w:color="000000"/>
              </w:pBdr>
              <w:spacing w:before="100" w:after="100" w:line="240" w:lineRule="auto"/>
              <w:ind w:left="100" w:right="100"/>
              <w:rPr>
                <w:rFonts w:eastAsia="Verdana" w:cs="Verdana"/>
                <w:color w:val="000000"/>
                <w:sz w:val="16"/>
                <w:szCs w:val="16"/>
              </w:rPr>
            </w:pPr>
            <w:r>
              <w:rPr>
                <w:rFonts w:eastAsia="Verdana" w:cs="Verdana"/>
                <w:color w:val="000000"/>
                <w:sz w:val="16"/>
                <w:szCs w:val="16"/>
              </w:rPr>
              <w:t>Bron: Vragenlijst inschrijving en toelating, 2025</w:t>
            </w:r>
          </w:p>
        </w:tc>
      </w:tr>
    </w:tbl>
    <w:p w14:paraId="2A9D9F1B" w14:textId="77777777" w:rsidR="00085CAF" w:rsidRDefault="00CA3321">
      <w:pPr>
        <w:pStyle w:val="Kop1"/>
      </w:pPr>
      <w:bookmarkStart w:id="39" w:name="_Toc230868308"/>
      <w:bookmarkStart w:id="40" w:name="resultaten-interviews"/>
      <w:bookmarkEnd w:id="30"/>
      <w:bookmarkEnd w:id="38"/>
      <w:r>
        <w:lastRenderedPageBreak/>
        <w:t>Resultaten interviews</w:t>
      </w:r>
      <w:bookmarkEnd w:id="39"/>
    </w:p>
    <w:p w14:paraId="4DD3BE48" w14:textId="640E8A06" w:rsidR="006D2688" w:rsidRDefault="006D2688" w:rsidP="006D2688">
      <w:r>
        <w:t xml:space="preserve">Dit hoofdstuk geeft meer inzicht in wat we onder de codestructuur en verschillende codes verstaan. </w:t>
      </w:r>
    </w:p>
    <w:p w14:paraId="4F37ACC4" w14:textId="77777777" w:rsidR="006D2688" w:rsidRDefault="006D2688" w:rsidP="006D2688"/>
    <w:p w14:paraId="25EBC887" w14:textId="77777777" w:rsidR="006D2688" w:rsidRDefault="006D2688" w:rsidP="006D2688">
      <w:pPr>
        <w:pStyle w:val="Kop2"/>
      </w:pPr>
      <w:bookmarkStart w:id="41" w:name="_Toc230868309"/>
      <w:r>
        <w:t>3.1 Afspraken</w:t>
      </w:r>
      <w:bookmarkEnd w:id="41"/>
    </w:p>
    <w:p w14:paraId="6178970B" w14:textId="77777777" w:rsidR="006D2688" w:rsidRDefault="006D2688" w:rsidP="006D2688">
      <w:r>
        <w:t xml:space="preserve">Onder de hoofdcode afspraken hebben we de codes ondergebracht die weergeven wat voor afspraken er zijn over inschrijf- en toelatingsprocedures en hoe deze worden vastgelegd. Aangezien het centrale aanmeldsysteem als mogelijke oplossing wordt gezien om segregatie tegen te gaan, zoals omschreven in de inleiding van het rapport “naam”, is hiervoor een aparte sub-code aangemaakt. Verder worden de aanleiding en doelen die participanten noemen hier onder gebracht. Verder worden de rollen van verschillende betrokken actoren, zoals omschreven door de deelnemers, hier weergegeven. Tot slot worden passages die betrekking hebben tot de evaluatie en/of effectiviteit van de afspraken hier geplaatst. </w:t>
      </w:r>
    </w:p>
    <w:p w14:paraId="6A475D15" w14:textId="77777777" w:rsidR="006D2688" w:rsidRDefault="006D2688" w:rsidP="006D2688"/>
    <w:p w14:paraId="4ECAD189" w14:textId="77777777" w:rsidR="006D2688" w:rsidRDefault="006D2688" w:rsidP="006D2688">
      <w:pPr>
        <w:pStyle w:val="Kop2"/>
      </w:pPr>
      <w:bookmarkStart w:id="42" w:name="_Toc230868310"/>
      <w:r>
        <w:t>3.2 Geen afspraken</w:t>
      </w:r>
      <w:bookmarkEnd w:id="42"/>
    </w:p>
    <w:p w14:paraId="55D5459E" w14:textId="77777777" w:rsidR="006D2688" w:rsidRDefault="006D2688" w:rsidP="006D2688">
      <w:r>
        <w:t xml:space="preserve">Aangezien we een aantal gemeenten geïnterviewd hebben die weinig afspraken hadden over inschrijf- en toelatingsprocedures, alleen afspraken met po-schoolbesturen hadden of die het maken van afspraken eigenlijk onnodig vonden, hebben we hiervoor een hoofdcategorie “geen afspraken” gemaakt.  Hieronder werden codes geplaatst waarin participanten aangaven waarom ze geen afspraken over inschrijf- en toelatingsprocedures hadden. </w:t>
      </w:r>
    </w:p>
    <w:p w14:paraId="71DC97DC" w14:textId="77777777" w:rsidR="006D2688" w:rsidRDefault="006D2688" w:rsidP="006D2688"/>
    <w:p w14:paraId="36BACE7B" w14:textId="77777777" w:rsidR="006D2688" w:rsidRDefault="006D2688" w:rsidP="006D2688">
      <w:pPr>
        <w:pStyle w:val="Kop2"/>
      </w:pPr>
      <w:bookmarkStart w:id="43" w:name="_Toc230868311"/>
      <w:r>
        <w:t>3.3 Segregatie</w:t>
      </w:r>
      <w:bookmarkEnd w:id="43"/>
    </w:p>
    <w:p w14:paraId="37900C64" w14:textId="77777777" w:rsidR="006D2688" w:rsidRDefault="006D2688" w:rsidP="006D2688">
      <w:r>
        <w:t>Een gedeelte van de deelnemers vraagt zich af of segregatie voorkomen kan worden door middel van afspraken over inschrijf- en toelatingsprocedures. Sommige deelnemers vonden dat andere problemen aangepakt moesten worden, terwijl anderen vonden dat segregatie samenhangt met meerdere factoren die gelijktijdig aangepakt moeten worden. Tijdens de interviews werden er veel oorzaken voor segregatie genoemd die niet te maken hadden met het inschrijfproces, deze codes zijn onder de hoofdcode “segregatie” ondergebracht.</w:t>
      </w:r>
    </w:p>
    <w:p w14:paraId="2C382BA6" w14:textId="77777777" w:rsidR="006D2688" w:rsidRDefault="006D2688" w:rsidP="006D2688"/>
    <w:p w14:paraId="01EF588C" w14:textId="77777777" w:rsidR="006D2688" w:rsidRDefault="006D2688" w:rsidP="006D2688">
      <w:pPr>
        <w:pStyle w:val="Kop2"/>
      </w:pPr>
      <w:bookmarkStart w:id="44" w:name="_Toc230868312"/>
      <w:r>
        <w:t>3.4 Schaduwlijsten</w:t>
      </w:r>
      <w:bookmarkEnd w:id="44"/>
    </w:p>
    <w:p w14:paraId="5624B326" w14:textId="77777777" w:rsidR="006D2688" w:rsidRDefault="006D2688" w:rsidP="006D2688">
      <w:r>
        <w:t xml:space="preserve">Onder de hoofdcode “schaduwlijsten” zijn codes ondergebracht waarin participanten aangaven of er sprake was van schaduwlijsten binnen hun gemeente, wat hun visie op schaduwlijsten is, wat het doel was van eventuele schaduwlijsten en wat de deelnemers onder schaduwlijsten verstaan. </w:t>
      </w:r>
    </w:p>
    <w:p w14:paraId="58F98CCD" w14:textId="77777777" w:rsidR="006D2688" w:rsidRDefault="006D2688" w:rsidP="006D2688"/>
    <w:p w14:paraId="789B76B3" w14:textId="77777777" w:rsidR="006D2688" w:rsidRDefault="006D2688" w:rsidP="006D2688">
      <w:pPr>
        <w:pStyle w:val="Kop2"/>
      </w:pPr>
      <w:bookmarkStart w:id="45" w:name="_Toc230868313"/>
      <w:r>
        <w:t>3.5 Belemmeringen of knelpunten</w:t>
      </w:r>
      <w:bookmarkEnd w:id="45"/>
    </w:p>
    <w:p w14:paraId="7F25B63F" w14:textId="77777777" w:rsidR="006D2688" w:rsidRDefault="006D2688" w:rsidP="006D2688">
      <w:r>
        <w:t xml:space="preserve">Belemmeringen en knelpunten die deelnemers ervaarden bij het maken van afspraken over inschrijving en toelating werden onder dit hoofdthema geplaatst. Grote </w:t>
      </w:r>
      <w:proofErr w:type="spellStart"/>
      <w:r>
        <w:t>subthema’s</w:t>
      </w:r>
      <w:proofErr w:type="spellEnd"/>
      <w:r>
        <w:t xml:space="preserve"> die hieronder vielen waren bijvoorbeeld concurrentie en commitment. </w:t>
      </w:r>
    </w:p>
    <w:p w14:paraId="64CD8D97" w14:textId="77777777" w:rsidR="006D2688" w:rsidRDefault="006D2688" w:rsidP="006D2688"/>
    <w:p w14:paraId="3CBDB9B0" w14:textId="77777777" w:rsidR="006D2688" w:rsidRDefault="006D2688" w:rsidP="006D2688">
      <w:pPr>
        <w:pStyle w:val="Kop2"/>
      </w:pPr>
      <w:bookmarkStart w:id="46" w:name="_Toc230868314"/>
      <w:r>
        <w:lastRenderedPageBreak/>
        <w:t>3.6 Succesfactoren en randvoorwaarden</w:t>
      </w:r>
      <w:bookmarkEnd w:id="46"/>
    </w:p>
    <w:p w14:paraId="55897AFD" w14:textId="77777777" w:rsidR="006D2688" w:rsidRDefault="006D2688" w:rsidP="006D2688">
      <w:r>
        <w:t xml:space="preserve">Onder de hoofdcode “succesfactoren en randvoorwaarden” werden codes geplaatst die duidelijk maken aan welke randvoorwaarden voldaan moet worden om afspraken over inschrijf- en toelatingsprocedures op te kunnen stellen volgens gemeenten en schoolbesturen. Daarnaast werden ook succesfactoren hier onder gebracht. Voorbeelden zijn het hebben van een gezamenlijke visie en samenwerkingspartners werden vaak als belangrijk ervaren. </w:t>
      </w:r>
    </w:p>
    <w:p w14:paraId="164024E3" w14:textId="77777777" w:rsidR="006D2688" w:rsidRDefault="006D2688" w:rsidP="006D2688"/>
    <w:p w14:paraId="63E802EB" w14:textId="77777777" w:rsidR="00EA562F" w:rsidRDefault="00EA562F" w:rsidP="006D2688"/>
    <w:p w14:paraId="5BFBAB81" w14:textId="60EF60E2" w:rsidR="00EA562F" w:rsidRDefault="00EA562F">
      <w:r>
        <w:br w:type="page"/>
      </w:r>
    </w:p>
    <w:p w14:paraId="1202B450" w14:textId="77777777" w:rsidR="00927E35" w:rsidRDefault="00927E35" w:rsidP="00EA562F">
      <w:pPr>
        <w:pStyle w:val="Kop1"/>
        <w:numPr>
          <w:ilvl w:val="0"/>
          <w:numId w:val="0"/>
        </w:numPr>
      </w:pPr>
      <w:bookmarkStart w:id="47" w:name="_Toc230868315"/>
      <w:r>
        <w:lastRenderedPageBreak/>
        <w:t>Bijlage I Vragenlijst</w:t>
      </w:r>
      <w:bookmarkEnd w:id="47"/>
    </w:p>
    <w:p w14:paraId="0506CC91" w14:textId="77777777" w:rsidR="00E02BB2" w:rsidRPr="00E02BB2" w:rsidRDefault="00E02BB2" w:rsidP="00E02BB2">
      <w:pPr>
        <w:keepNext/>
        <w:keepLines/>
        <w:spacing w:before="240" w:line="259" w:lineRule="auto"/>
        <w:outlineLvl w:val="0"/>
        <w:rPr>
          <w:rFonts w:ascii="Lato" w:eastAsia="Lato" w:hAnsi="Lato" w:cs="Lato"/>
          <w:b/>
          <w:color w:val="00314A"/>
          <w:sz w:val="28"/>
          <w:szCs w:val="32"/>
          <w:lang w:val="de-CH" w:eastAsia="en-US"/>
        </w:rPr>
      </w:pPr>
      <w:bookmarkStart w:id="48" w:name="_Toc256000010"/>
      <w:proofErr w:type="spellStart"/>
      <w:r w:rsidRPr="00E02BB2">
        <w:rPr>
          <w:rFonts w:ascii="Lato" w:eastAsia="Lato" w:hAnsi="Lato" w:cs="Lato"/>
          <w:b/>
          <w:color w:val="00314A"/>
          <w:sz w:val="28"/>
          <w:szCs w:val="32"/>
          <w:lang w:val="de-CH" w:eastAsia="en-US"/>
        </w:rPr>
        <w:t>Afspraken</w:t>
      </w:r>
      <w:proofErr w:type="spellEnd"/>
      <w:r w:rsidRPr="00E02BB2">
        <w:rPr>
          <w:rFonts w:ascii="Lato" w:eastAsia="Lato" w:hAnsi="Lato" w:cs="Lato"/>
          <w:b/>
          <w:color w:val="00314A"/>
          <w:sz w:val="28"/>
          <w:szCs w:val="32"/>
          <w:lang w:val="de-CH" w:eastAsia="en-US"/>
        </w:rPr>
        <w:t xml:space="preserve"> </w:t>
      </w:r>
      <w:proofErr w:type="spellStart"/>
      <w:r w:rsidRPr="00E02BB2">
        <w:rPr>
          <w:rFonts w:ascii="Lato" w:eastAsia="Lato" w:hAnsi="Lato" w:cs="Lato"/>
          <w:b/>
          <w:color w:val="00314A"/>
          <w:sz w:val="28"/>
          <w:szCs w:val="32"/>
          <w:lang w:val="de-CH" w:eastAsia="en-US"/>
        </w:rPr>
        <w:t>primair</w:t>
      </w:r>
      <w:proofErr w:type="spellEnd"/>
      <w:r w:rsidRPr="00E02BB2">
        <w:rPr>
          <w:rFonts w:ascii="Lato" w:eastAsia="Lato" w:hAnsi="Lato" w:cs="Lato"/>
          <w:b/>
          <w:color w:val="00314A"/>
          <w:sz w:val="28"/>
          <w:szCs w:val="32"/>
          <w:lang w:val="de-CH" w:eastAsia="en-US"/>
        </w:rPr>
        <w:t xml:space="preserve"> </w:t>
      </w:r>
      <w:proofErr w:type="spellStart"/>
      <w:r w:rsidRPr="00E02BB2">
        <w:rPr>
          <w:rFonts w:ascii="Lato" w:eastAsia="Lato" w:hAnsi="Lato" w:cs="Lato"/>
          <w:b/>
          <w:color w:val="00314A"/>
          <w:sz w:val="28"/>
          <w:szCs w:val="32"/>
          <w:lang w:val="de-CH" w:eastAsia="en-US"/>
        </w:rPr>
        <w:t>onderwijs</w:t>
      </w:r>
      <w:bookmarkEnd w:id="48"/>
      <w:proofErr w:type="spellEnd"/>
    </w:p>
    <w:p w14:paraId="70E2819B" w14:textId="77777777" w:rsidR="00E02BB2" w:rsidRPr="00E02BB2" w:rsidRDefault="00E02BB2" w:rsidP="00E02BB2">
      <w:pPr>
        <w:spacing w:line="240" w:lineRule="auto"/>
        <w:rPr>
          <w:rFonts w:ascii="Consolas" w:eastAsia="Lato" w:hAnsi="Consolas"/>
          <w:color w:val="000000"/>
          <w:sz w:val="21"/>
          <w:szCs w:val="21"/>
          <w:lang w:val="de-CH" w:eastAsia="en-US"/>
        </w:rPr>
      </w:pPr>
    </w:p>
    <w:p w14:paraId="3C931A95" w14:textId="77777777" w:rsidR="00E02BB2" w:rsidRPr="00E02BB2" w:rsidRDefault="00E02BB2" w:rsidP="00E02BB2">
      <w:pPr>
        <w:spacing w:after="160" w:line="259" w:lineRule="auto"/>
        <w:rPr>
          <w:rFonts w:ascii="Lato" w:eastAsia="Lato" w:hAnsi="Lato" w:cs="Lato"/>
          <w:color w:val="000000"/>
          <w:sz w:val="20"/>
          <w:szCs w:val="22"/>
          <w:lang w:val="de-CH" w:eastAsia="en-US"/>
        </w:rPr>
      </w:pPr>
    </w:p>
    <w:p w14:paraId="726FA8F5" w14:textId="77777777" w:rsidR="00E02BB2" w:rsidRDefault="00E02BB2" w:rsidP="00E02BB2">
      <w:pPr>
        <w:spacing w:after="160" w:line="259" w:lineRule="auto"/>
        <w:rPr>
          <w:rFonts w:ascii="Lato" w:eastAsia="Lato" w:hAnsi="Lato" w:cs="Lato"/>
          <w:color w:val="000000"/>
          <w:sz w:val="20"/>
          <w:szCs w:val="22"/>
          <w:lang w:eastAsia="en-US"/>
        </w:rPr>
      </w:pPr>
      <w:r w:rsidRPr="00E02BB2">
        <w:rPr>
          <w:rFonts w:ascii="Lato" w:eastAsia="Lato" w:hAnsi="Lato" w:cs="Lato"/>
          <w:b/>
          <w:bCs/>
          <w:color w:val="000000"/>
          <w:sz w:val="20"/>
          <w:szCs w:val="22"/>
          <w:u w:val="single"/>
          <w:lang w:eastAsia="en-US"/>
        </w:rPr>
        <w:t>Afspraken met schoolbesturen voor primair onderwijs </w:t>
      </w:r>
      <w:r w:rsidRPr="00E02BB2">
        <w:rPr>
          <w:rFonts w:ascii="Lato" w:eastAsia="Lato" w:hAnsi="Lato" w:cs="Lato"/>
          <w:color w:val="000000"/>
          <w:sz w:val="20"/>
          <w:szCs w:val="22"/>
          <w:lang w:eastAsia="en-US"/>
        </w:rPr>
        <w:br/>
      </w:r>
      <w:r w:rsidRPr="00E02BB2">
        <w:rPr>
          <w:rFonts w:ascii="Lato" w:eastAsia="Lato" w:hAnsi="Lato" w:cs="Lato"/>
          <w:color w:val="000000"/>
          <w:sz w:val="20"/>
          <w:szCs w:val="22"/>
          <w:lang w:eastAsia="en-US"/>
        </w:rPr>
        <w:br/>
        <w:t xml:space="preserve">De volgende vragen gaan over de afspraken over inschrijvings- en toelatingsprocedures die uw gemeente heeft met schoolbesturen voor </w:t>
      </w:r>
      <w:r w:rsidRPr="00E02BB2">
        <w:rPr>
          <w:rFonts w:ascii="Lato" w:eastAsia="Lato" w:hAnsi="Lato" w:cs="Lato"/>
          <w:color w:val="000000"/>
          <w:sz w:val="20"/>
          <w:szCs w:val="22"/>
          <w:u w:val="single"/>
          <w:lang w:eastAsia="en-US"/>
        </w:rPr>
        <w:t>primair onderwijs</w:t>
      </w:r>
      <w:r w:rsidRPr="00E02BB2">
        <w:rPr>
          <w:rFonts w:ascii="Lato" w:eastAsia="Lato" w:hAnsi="Lato" w:cs="Lato"/>
          <w:color w:val="000000"/>
          <w:sz w:val="20"/>
          <w:szCs w:val="22"/>
          <w:lang w:eastAsia="en-US"/>
        </w:rPr>
        <w:t>.</w:t>
      </w:r>
    </w:p>
    <w:p w14:paraId="46BD8165" w14:textId="77777777" w:rsidR="00E02BB2" w:rsidRPr="00E02BB2" w:rsidRDefault="00E02BB2" w:rsidP="00E02BB2">
      <w:pPr>
        <w:spacing w:after="160" w:line="259" w:lineRule="auto"/>
        <w:rPr>
          <w:rFonts w:ascii="Lato" w:eastAsia="Lato" w:hAnsi="Lato" w:cs="Lato"/>
          <w:color w:val="000000"/>
          <w:sz w:val="20"/>
          <w:szCs w:val="22"/>
          <w:lang w:val="de-CH" w:eastAsia="en-US"/>
        </w:rPr>
      </w:pPr>
    </w:p>
    <w:p w14:paraId="40B1AF3F"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49" w:name="_Toc256000011"/>
      <w:r w:rsidRPr="00E02BB2">
        <w:rPr>
          <w:rFonts w:ascii="Lato" w:eastAsia="Lato" w:hAnsi="Lato" w:cs="Lato"/>
          <w:color w:val="004B71"/>
          <w:sz w:val="24"/>
          <w:szCs w:val="26"/>
          <w:lang w:eastAsia="en-US"/>
        </w:rPr>
        <w:t xml:space="preserve">PO0: Met welke partners heeft uw gemeente afspraken gemaakt over inschrijvings- en toelatingsprocedures voor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(Er zijn meerdere antwoorden mogelijk)</w:t>
      </w:r>
      <w:bookmarkEnd w:id="49"/>
    </w:p>
    <w:p w14:paraId="7B9CE19E"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kan ook gaan om een afvaardiging van de onderstaande opties </w:t>
      </w:r>
    </w:p>
    <w:tbl>
      <w:tblPr>
        <w:tblStyle w:val="NGQuestionTable"/>
        <w:tblW w:w="5000" w:type="pct"/>
        <w:tblLook w:val="04A0" w:firstRow="1" w:lastRow="0" w:firstColumn="1" w:lastColumn="0" w:noHBand="0" w:noVBand="1"/>
      </w:tblPr>
      <w:tblGrid>
        <w:gridCol w:w="514"/>
        <w:gridCol w:w="6891"/>
      </w:tblGrid>
      <w:tr w:rsidR="00E02BB2" w:rsidRPr="00E02BB2" w14:paraId="714AEA84" w14:textId="77777777" w:rsidTr="00E93453">
        <w:tc>
          <w:tcPr>
            <w:tcW w:w="600" w:type="dxa"/>
            <w:tcBorders>
              <w:top w:val="nil"/>
              <w:left w:val="nil"/>
              <w:bottom w:val="nil"/>
              <w:right w:val="nil"/>
            </w:tcBorders>
          </w:tcPr>
          <w:p w14:paraId="4C88738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9C47861"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Kinderopvanghouders die voorschoolse educatie aanbieden</w:t>
            </w:r>
          </w:p>
        </w:tc>
      </w:tr>
      <w:tr w:rsidR="00E02BB2" w:rsidRPr="00E02BB2" w14:paraId="2969660D" w14:textId="77777777" w:rsidTr="00E93453">
        <w:tc>
          <w:tcPr>
            <w:tcW w:w="600" w:type="dxa"/>
            <w:tcBorders>
              <w:top w:val="nil"/>
              <w:left w:val="nil"/>
              <w:bottom w:val="nil"/>
              <w:right w:val="nil"/>
            </w:tcBorders>
          </w:tcPr>
          <w:p w14:paraId="6213BC8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A3409D1"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Kinderopvanghouders die geen voorschoolse educatie aanbieden </w:t>
            </w:r>
          </w:p>
        </w:tc>
      </w:tr>
      <w:tr w:rsidR="00E02BB2" w:rsidRPr="00E02BB2" w14:paraId="4F40C26F" w14:textId="77777777" w:rsidTr="00E93453">
        <w:tc>
          <w:tcPr>
            <w:tcW w:w="600" w:type="dxa"/>
            <w:tcBorders>
              <w:top w:val="nil"/>
              <w:left w:val="nil"/>
              <w:bottom w:val="nil"/>
              <w:right w:val="nil"/>
            </w:tcBorders>
          </w:tcPr>
          <w:p w14:paraId="4B7CD35E"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EC5A467"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Alle schoolbesturen voor primair onderwijs </w:t>
            </w:r>
          </w:p>
        </w:tc>
      </w:tr>
      <w:tr w:rsidR="00E02BB2" w:rsidRPr="00E02BB2" w14:paraId="67FAF54D" w14:textId="77777777" w:rsidTr="00E93453">
        <w:tc>
          <w:tcPr>
            <w:tcW w:w="600" w:type="dxa"/>
            <w:tcBorders>
              <w:top w:val="nil"/>
              <w:left w:val="nil"/>
              <w:bottom w:val="nil"/>
              <w:right w:val="nil"/>
            </w:tcBorders>
          </w:tcPr>
          <w:p w14:paraId="026FECF3"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AE1EAD7"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Individuele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schoolbesturen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primair</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onderwijs</w:t>
            </w:r>
            <w:proofErr w:type="spellEnd"/>
            <w:r w:rsidRPr="00E02BB2">
              <w:rPr>
                <w:rFonts w:ascii="Lato" w:hAnsi="Lato" w:cs="Lato"/>
                <w:color w:val="000000"/>
                <w:sz w:val="20"/>
                <w:szCs w:val="22"/>
              </w:rPr>
              <w:t> </w:t>
            </w:r>
          </w:p>
        </w:tc>
      </w:tr>
      <w:tr w:rsidR="00E02BB2" w:rsidRPr="00E02BB2" w14:paraId="47A488D4" w14:textId="77777777" w:rsidTr="00E93453">
        <w:tc>
          <w:tcPr>
            <w:tcW w:w="600" w:type="dxa"/>
            <w:tcBorders>
              <w:top w:val="nil"/>
              <w:left w:val="nil"/>
              <w:bottom w:val="nil"/>
              <w:right w:val="nil"/>
            </w:tcBorders>
          </w:tcPr>
          <w:p w14:paraId="21A1687C"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8322AE6"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Alle schoolbesturen voor primair- en voortgezet onderwijs samen</w:t>
            </w:r>
          </w:p>
        </w:tc>
      </w:tr>
      <w:tr w:rsidR="00E02BB2" w:rsidRPr="00E02BB2" w14:paraId="36C1D7FC" w14:textId="77777777" w:rsidTr="00E93453">
        <w:tc>
          <w:tcPr>
            <w:tcW w:w="600" w:type="dxa"/>
            <w:tcBorders>
              <w:top w:val="nil"/>
              <w:left w:val="nil"/>
              <w:bottom w:val="nil"/>
              <w:right w:val="nil"/>
            </w:tcBorders>
          </w:tcPr>
          <w:p w14:paraId="0E220D9A"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B708597"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27B2A755" w14:textId="77777777" w:rsidTr="00E93453">
        <w:tc>
          <w:tcPr>
            <w:tcW w:w="600" w:type="dxa"/>
            <w:tcBorders>
              <w:top w:val="nil"/>
              <w:left w:val="nil"/>
              <w:bottom w:val="nil"/>
              <w:right w:val="nil"/>
            </w:tcBorders>
          </w:tcPr>
          <w:p w14:paraId="4587A820"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0049BBB4"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0BCA318A" w14:textId="77777777" w:rsidR="00E02BB2" w:rsidRPr="00E02BB2" w:rsidRDefault="00E02BB2" w:rsidP="00E02BB2">
      <w:pPr>
        <w:spacing w:before="60" w:after="60" w:line="259" w:lineRule="auto"/>
        <w:rPr>
          <w:rFonts w:ascii="Lato" w:eastAsia="Lato" w:hAnsi="Lato" w:cs="Lato"/>
          <w:sz w:val="16"/>
          <w:szCs w:val="22"/>
          <w:lang w:val="de-CH" w:eastAsia="en-US"/>
        </w:rPr>
      </w:pPr>
    </w:p>
    <w:p w14:paraId="66DB2BD6"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0" w:name="_Toc256000012"/>
      <w:r w:rsidRPr="00E02BB2">
        <w:rPr>
          <w:rFonts w:ascii="Lato" w:eastAsia="Lato" w:hAnsi="Lato" w:cs="Lato"/>
          <w:color w:val="004B71"/>
          <w:sz w:val="24"/>
          <w:szCs w:val="26"/>
          <w:lang w:eastAsia="en-US"/>
        </w:rPr>
        <w:lastRenderedPageBreak/>
        <w:t xml:space="preserve">PO1: Heeft uw gemeente afspraken met schoolbesturen voor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xml:space="preserve"> over inschrijvings- en toelatingsprocedures die gaan over 1 of meer van de onderstaande onderwerpen? (Er zijn meerdere antwoorden mogelijk)</w:t>
      </w:r>
      <w:bookmarkEnd w:id="50"/>
    </w:p>
    <w:p w14:paraId="012D8D22"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Doelgroepkinderen zijn kinderen die op basis van bepaalde (</w:t>
      </w:r>
      <w:proofErr w:type="spellStart"/>
      <w:r w:rsidRPr="00E02BB2">
        <w:rPr>
          <w:rFonts w:ascii="Lato" w:eastAsia="Lato" w:hAnsi="Lato" w:cs="Lato"/>
          <w:i/>
          <w:iCs/>
          <w:color w:val="99B7C6"/>
          <w:sz w:val="20"/>
          <w:szCs w:val="22"/>
          <w:lang w:eastAsia="en-US"/>
        </w:rPr>
        <w:t>omgevings</w:t>
      </w:r>
      <w:proofErr w:type="spellEnd"/>
      <w:r w:rsidRPr="00E02BB2">
        <w:rPr>
          <w:rFonts w:ascii="Lato" w:eastAsia="Lato" w:hAnsi="Lato" w:cs="Lato"/>
          <w:i/>
          <w:iCs/>
          <w:color w:val="99B7C6"/>
          <w:sz w:val="20"/>
          <w:szCs w:val="22"/>
          <w:lang w:eastAsia="en-US"/>
        </w:rPr>
        <w:t>)kenmerken in aanmerking komen voor voorschoolse educatie. </w:t>
      </w:r>
    </w:p>
    <w:tbl>
      <w:tblPr>
        <w:tblStyle w:val="NGQuestionTable"/>
        <w:tblW w:w="5000" w:type="pct"/>
        <w:tblLook w:val="04A0" w:firstRow="1" w:lastRow="0" w:firstColumn="1" w:lastColumn="0" w:noHBand="0" w:noVBand="1"/>
      </w:tblPr>
      <w:tblGrid>
        <w:gridCol w:w="514"/>
        <w:gridCol w:w="6891"/>
      </w:tblGrid>
      <w:tr w:rsidR="00E02BB2" w:rsidRPr="00E02BB2" w14:paraId="15470ADF" w14:textId="77777777" w:rsidTr="00E93453">
        <w:tc>
          <w:tcPr>
            <w:tcW w:w="600" w:type="dxa"/>
            <w:tcBorders>
              <w:top w:val="nil"/>
              <w:left w:val="nil"/>
              <w:bottom w:val="nil"/>
              <w:right w:val="nil"/>
            </w:tcBorders>
          </w:tcPr>
          <w:p w14:paraId="4B8C0367"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56B6D25"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Inschrijving</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aanmelding</w:t>
            </w:r>
            <w:proofErr w:type="spellEnd"/>
          </w:p>
        </w:tc>
      </w:tr>
      <w:tr w:rsidR="00E02BB2" w:rsidRPr="00E02BB2" w14:paraId="56A51512" w14:textId="77777777" w:rsidTr="00E93453">
        <w:tc>
          <w:tcPr>
            <w:tcW w:w="600" w:type="dxa"/>
            <w:tcBorders>
              <w:top w:val="nil"/>
              <w:left w:val="nil"/>
              <w:bottom w:val="nil"/>
              <w:right w:val="nil"/>
            </w:tcBorders>
          </w:tcPr>
          <w:p w14:paraId="6178CC1A"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23AD90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Plaatsingsregels (plaatsing op basis van criteria)</w:t>
            </w:r>
          </w:p>
        </w:tc>
      </w:tr>
      <w:tr w:rsidR="00E02BB2" w:rsidRPr="00E02BB2" w14:paraId="2F62773A" w14:textId="77777777" w:rsidTr="00E93453">
        <w:tc>
          <w:tcPr>
            <w:tcW w:w="600" w:type="dxa"/>
            <w:tcBorders>
              <w:top w:val="nil"/>
              <w:left w:val="nil"/>
              <w:bottom w:val="nil"/>
              <w:right w:val="nil"/>
            </w:tcBorders>
          </w:tcPr>
          <w:p w14:paraId="1626357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2DE25F1"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Voorrangsregels (voorrang op basis van criteria)</w:t>
            </w:r>
          </w:p>
        </w:tc>
      </w:tr>
      <w:tr w:rsidR="00E02BB2" w:rsidRPr="00E02BB2" w14:paraId="6C196DC6" w14:textId="77777777" w:rsidTr="00E93453">
        <w:tc>
          <w:tcPr>
            <w:tcW w:w="600" w:type="dxa"/>
            <w:tcBorders>
              <w:top w:val="nil"/>
              <w:left w:val="nil"/>
              <w:bottom w:val="nil"/>
              <w:right w:val="nil"/>
            </w:tcBorders>
          </w:tcPr>
          <w:p w14:paraId="6F84BC6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23C3DBD"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Spreiding</w:t>
            </w:r>
            <w:proofErr w:type="spellEnd"/>
            <w:r w:rsidRPr="00E02BB2">
              <w:rPr>
                <w:rFonts w:ascii="Lato" w:hAnsi="Lato" w:cs="Lato"/>
                <w:color w:val="000000"/>
                <w:sz w:val="20"/>
                <w:szCs w:val="22"/>
              </w:rPr>
              <w:t xml:space="preserve"> van </w:t>
            </w:r>
            <w:proofErr w:type="spellStart"/>
            <w:r w:rsidRPr="00E02BB2">
              <w:rPr>
                <w:rFonts w:ascii="Lato" w:hAnsi="Lato" w:cs="Lato"/>
                <w:color w:val="000000"/>
                <w:sz w:val="20"/>
                <w:szCs w:val="22"/>
              </w:rPr>
              <w:t>doelgroepkinderen</w:t>
            </w:r>
            <w:proofErr w:type="spellEnd"/>
            <w:r w:rsidRPr="00E02BB2">
              <w:rPr>
                <w:rFonts w:ascii="Lato" w:hAnsi="Lato" w:cs="Lato"/>
                <w:color w:val="000000"/>
                <w:sz w:val="20"/>
                <w:szCs w:val="22"/>
              </w:rPr>
              <w:t> </w:t>
            </w:r>
          </w:p>
        </w:tc>
      </w:tr>
      <w:tr w:rsidR="00E02BB2" w:rsidRPr="00E02BB2" w14:paraId="62932889" w14:textId="77777777" w:rsidTr="00E93453">
        <w:tc>
          <w:tcPr>
            <w:tcW w:w="600" w:type="dxa"/>
            <w:tcBorders>
              <w:top w:val="nil"/>
              <w:left w:val="nil"/>
              <w:bottom w:val="nil"/>
              <w:right w:val="nil"/>
            </w:tcBorders>
          </w:tcPr>
          <w:p w14:paraId="2695374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5763319"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Informatieverstrekking</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aan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ouders</w:t>
            </w:r>
            <w:proofErr w:type="spellEnd"/>
            <w:r w:rsidRPr="00E02BB2">
              <w:rPr>
                <w:rFonts w:ascii="Lato" w:hAnsi="Lato" w:cs="Lato"/>
                <w:color w:val="000000"/>
                <w:sz w:val="20"/>
                <w:szCs w:val="22"/>
              </w:rPr>
              <w:t>/</w:t>
            </w:r>
            <w:proofErr w:type="spellStart"/>
            <w:r w:rsidRPr="00E02BB2">
              <w:rPr>
                <w:rFonts w:ascii="Lato" w:hAnsi="Lato" w:cs="Lato"/>
                <w:color w:val="000000"/>
                <w:sz w:val="20"/>
                <w:szCs w:val="22"/>
              </w:rPr>
              <w:t>verzorgers</w:t>
            </w:r>
            <w:proofErr w:type="spellEnd"/>
          </w:p>
        </w:tc>
      </w:tr>
      <w:tr w:rsidR="00E02BB2" w:rsidRPr="00E02BB2" w14:paraId="0EC94288" w14:textId="77777777" w:rsidTr="00E93453">
        <w:tc>
          <w:tcPr>
            <w:tcW w:w="600" w:type="dxa"/>
            <w:tcBorders>
              <w:top w:val="nil"/>
              <w:left w:val="nil"/>
              <w:bottom w:val="nil"/>
              <w:right w:val="nil"/>
            </w:tcBorders>
          </w:tcPr>
          <w:p w14:paraId="4287038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09F6A99"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Nieuwkomers</w:t>
            </w:r>
            <w:proofErr w:type="spellEnd"/>
          </w:p>
        </w:tc>
      </w:tr>
      <w:tr w:rsidR="00E02BB2" w:rsidRPr="00E02BB2" w14:paraId="460F380E" w14:textId="77777777" w:rsidTr="00E93453">
        <w:tc>
          <w:tcPr>
            <w:tcW w:w="600" w:type="dxa"/>
            <w:tcBorders>
              <w:top w:val="nil"/>
              <w:left w:val="nil"/>
              <w:bottom w:val="nil"/>
              <w:right w:val="nil"/>
            </w:tcBorders>
          </w:tcPr>
          <w:p w14:paraId="5A0A11CE"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F59E0BB"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22C9E596" w14:textId="77777777" w:rsidTr="00E93453">
        <w:tc>
          <w:tcPr>
            <w:tcW w:w="600" w:type="dxa"/>
            <w:tcBorders>
              <w:top w:val="nil"/>
              <w:left w:val="nil"/>
              <w:bottom w:val="nil"/>
              <w:right w:val="nil"/>
            </w:tcBorders>
          </w:tcPr>
          <w:p w14:paraId="50E64DEC"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2E48329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36796257" w14:textId="77777777" w:rsidR="00E02BB2" w:rsidRPr="00E02BB2" w:rsidRDefault="00E02BB2" w:rsidP="00E02BB2">
      <w:pPr>
        <w:spacing w:before="60" w:after="60" w:line="259" w:lineRule="auto"/>
        <w:rPr>
          <w:rFonts w:ascii="Lato" w:eastAsia="Lato" w:hAnsi="Lato" w:cs="Lato"/>
          <w:sz w:val="16"/>
          <w:szCs w:val="22"/>
          <w:lang w:val="de-CH" w:eastAsia="en-US"/>
        </w:rPr>
      </w:pPr>
    </w:p>
    <w:p w14:paraId="69BE7BF2" w14:textId="77777777" w:rsidR="00E02BB2" w:rsidRPr="00E02BB2" w:rsidRDefault="00E02BB2" w:rsidP="00E02BB2">
      <w:pPr>
        <w:spacing w:before="60" w:after="60" w:line="259" w:lineRule="auto"/>
        <w:rPr>
          <w:rFonts w:ascii="Lato" w:eastAsia="Lato" w:hAnsi="Lato" w:cs="Lato"/>
          <w:sz w:val="16"/>
          <w:szCs w:val="22"/>
          <w:lang w:val="de-CH" w:eastAsia="en-US"/>
        </w:rPr>
      </w:pPr>
    </w:p>
    <w:p w14:paraId="4BA5D2AC"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1" w:name="_Toc256000013"/>
      <w:r w:rsidRPr="00E02BB2">
        <w:rPr>
          <w:rFonts w:ascii="Lato" w:eastAsia="Lato" w:hAnsi="Lato" w:cs="Lato"/>
          <w:color w:val="004B71"/>
          <w:sz w:val="24"/>
          <w:szCs w:val="26"/>
          <w:lang w:eastAsia="en-US"/>
        </w:rPr>
        <w:t xml:space="preserve">PO2: Hanteert uw gemeente plaatsingsregels voor het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xml:space="preserve"> die gaan over 1 of meer van de onderstaande onderwerpen? (Er zijn meerdere antwoorden mogelijk)</w:t>
      </w:r>
      <w:bookmarkEnd w:id="51"/>
    </w:p>
    <w:p w14:paraId="338FEF92"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p>
    <w:tbl>
      <w:tblPr>
        <w:tblStyle w:val="NGQuestionTable"/>
        <w:tblW w:w="5000" w:type="pct"/>
        <w:tblLook w:val="04A0" w:firstRow="1" w:lastRow="0" w:firstColumn="1" w:lastColumn="0" w:noHBand="0" w:noVBand="1"/>
      </w:tblPr>
      <w:tblGrid>
        <w:gridCol w:w="514"/>
        <w:gridCol w:w="6891"/>
      </w:tblGrid>
      <w:tr w:rsidR="00E02BB2" w:rsidRPr="00E02BB2" w14:paraId="3454956A" w14:textId="77777777" w:rsidTr="00E93453">
        <w:tc>
          <w:tcPr>
            <w:tcW w:w="600" w:type="dxa"/>
            <w:tcBorders>
              <w:top w:val="nil"/>
              <w:left w:val="nil"/>
              <w:bottom w:val="nil"/>
              <w:right w:val="nil"/>
            </w:tcBorders>
          </w:tcPr>
          <w:p w14:paraId="33E67AC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C00C364"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afstand tot school (postcode)</w:t>
            </w:r>
          </w:p>
        </w:tc>
      </w:tr>
      <w:tr w:rsidR="00E02BB2" w:rsidRPr="00E02BB2" w14:paraId="2C0FE52A" w14:textId="77777777" w:rsidTr="00E93453">
        <w:tc>
          <w:tcPr>
            <w:tcW w:w="600" w:type="dxa"/>
            <w:tcBorders>
              <w:top w:val="nil"/>
              <w:left w:val="nil"/>
              <w:bottom w:val="nil"/>
              <w:right w:val="nil"/>
            </w:tcBorders>
          </w:tcPr>
          <w:p w14:paraId="2BF4E54A"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D0D234B"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loting </w:t>
            </w:r>
          </w:p>
        </w:tc>
      </w:tr>
      <w:tr w:rsidR="00E02BB2" w:rsidRPr="00E02BB2" w14:paraId="55B65A85" w14:textId="77777777" w:rsidTr="00E93453">
        <w:tc>
          <w:tcPr>
            <w:tcW w:w="600" w:type="dxa"/>
            <w:tcBorders>
              <w:top w:val="nil"/>
              <w:left w:val="nil"/>
              <w:bottom w:val="nil"/>
              <w:right w:val="nil"/>
            </w:tcBorders>
          </w:tcPr>
          <w:p w14:paraId="78D74BE7"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687E057"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inschrijfdatum</w:t>
            </w:r>
          </w:p>
        </w:tc>
      </w:tr>
      <w:tr w:rsidR="00E02BB2" w:rsidRPr="00E02BB2" w14:paraId="3C7A852C" w14:textId="77777777" w:rsidTr="00E93453">
        <w:tc>
          <w:tcPr>
            <w:tcW w:w="600" w:type="dxa"/>
            <w:tcBorders>
              <w:top w:val="nil"/>
              <w:left w:val="nil"/>
              <w:bottom w:val="nil"/>
              <w:right w:val="nil"/>
            </w:tcBorders>
          </w:tcPr>
          <w:p w14:paraId="4FBB965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A82F193"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6103B0DB" w14:textId="77777777" w:rsidTr="00E93453">
        <w:tc>
          <w:tcPr>
            <w:tcW w:w="600" w:type="dxa"/>
            <w:tcBorders>
              <w:top w:val="nil"/>
              <w:left w:val="nil"/>
              <w:bottom w:val="nil"/>
              <w:right w:val="nil"/>
            </w:tcBorders>
          </w:tcPr>
          <w:p w14:paraId="4353AA9F"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7BC57418"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65A4B060" w14:textId="77777777" w:rsidR="00E02BB2" w:rsidRPr="00E02BB2" w:rsidRDefault="00E02BB2" w:rsidP="00E02BB2">
      <w:pPr>
        <w:spacing w:before="60" w:after="60" w:line="259" w:lineRule="auto"/>
        <w:rPr>
          <w:rFonts w:ascii="Lato" w:eastAsia="Lato" w:hAnsi="Lato" w:cs="Lato"/>
          <w:sz w:val="16"/>
          <w:szCs w:val="22"/>
          <w:lang w:val="de-CH" w:eastAsia="en-US"/>
        </w:rPr>
      </w:pPr>
    </w:p>
    <w:p w14:paraId="7A0F4583" w14:textId="77777777" w:rsidR="00E02BB2" w:rsidRPr="00E02BB2" w:rsidRDefault="00E02BB2" w:rsidP="00E02BB2">
      <w:pPr>
        <w:spacing w:before="60" w:after="60" w:line="259" w:lineRule="auto"/>
        <w:rPr>
          <w:rFonts w:ascii="Lato" w:eastAsia="Lato" w:hAnsi="Lato" w:cs="Lato"/>
          <w:sz w:val="16"/>
          <w:szCs w:val="22"/>
          <w:lang w:val="de-CH" w:eastAsia="en-US"/>
        </w:rPr>
      </w:pPr>
    </w:p>
    <w:p w14:paraId="36EAAF59"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2" w:name="_Toc256000014"/>
      <w:r w:rsidRPr="00E02BB2">
        <w:rPr>
          <w:rFonts w:ascii="Lato" w:eastAsia="Lato" w:hAnsi="Lato" w:cs="Lato"/>
          <w:color w:val="004B71"/>
          <w:sz w:val="24"/>
          <w:szCs w:val="26"/>
          <w:lang w:eastAsia="en-US"/>
        </w:rPr>
        <w:lastRenderedPageBreak/>
        <w:t xml:space="preserve">PO3: Hanteert uw gemeente voorrangsregels voor het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xml:space="preserve"> die gaan over 1 of meer van de onderstaande onderwerpen? (Er zijn meerdere antwoorden mogelijk)</w:t>
      </w:r>
      <w:bookmarkEnd w:id="52"/>
    </w:p>
    <w:p w14:paraId="6455AD71"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p>
    <w:tbl>
      <w:tblPr>
        <w:tblStyle w:val="NGQuestionTable"/>
        <w:tblW w:w="5000" w:type="pct"/>
        <w:tblLook w:val="04A0" w:firstRow="1" w:lastRow="0" w:firstColumn="1" w:lastColumn="0" w:noHBand="0" w:noVBand="1"/>
      </w:tblPr>
      <w:tblGrid>
        <w:gridCol w:w="514"/>
        <w:gridCol w:w="6891"/>
      </w:tblGrid>
      <w:tr w:rsidR="00E02BB2" w:rsidRPr="00E02BB2" w14:paraId="7D2590A7" w14:textId="77777777" w:rsidTr="00E93453">
        <w:tc>
          <w:tcPr>
            <w:tcW w:w="600" w:type="dxa"/>
            <w:tcBorders>
              <w:top w:val="nil"/>
              <w:left w:val="nil"/>
              <w:bottom w:val="nil"/>
              <w:right w:val="nil"/>
            </w:tcBorders>
          </w:tcPr>
          <w:p w14:paraId="45EBA62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C525220"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Voorrang op basis van afstand tot school (postcode)</w:t>
            </w:r>
          </w:p>
        </w:tc>
      </w:tr>
      <w:tr w:rsidR="00E02BB2" w:rsidRPr="00E02BB2" w14:paraId="0BB0DE68" w14:textId="77777777" w:rsidTr="00E93453">
        <w:tc>
          <w:tcPr>
            <w:tcW w:w="600" w:type="dxa"/>
            <w:tcBorders>
              <w:top w:val="nil"/>
              <w:left w:val="nil"/>
              <w:bottom w:val="nil"/>
              <w:right w:val="nil"/>
            </w:tcBorders>
          </w:tcPr>
          <w:p w14:paraId="252B60C3"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C2BE9B1"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Voorrang</w:t>
            </w:r>
            <w:proofErr w:type="spellEnd"/>
            <w:r w:rsidRPr="00E02BB2">
              <w:rPr>
                <w:rFonts w:ascii="Lato" w:hAnsi="Lato" w:cs="Lato"/>
                <w:color w:val="000000"/>
                <w:sz w:val="20"/>
                <w:szCs w:val="22"/>
              </w:rPr>
              <w:t xml:space="preserve"> voor </w:t>
            </w:r>
            <w:proofErr w:type="spellStart"/>
            <w:r w:rsidRPr="00E02BB2">
              <w:rPr>
                <w:rFonts w:ascii="Lato" w:hAnsi="Lato" w:cs="Lato"/>
                <w:color w:val="000000"/>
                <w:sz w:val="20"/>
                <w:szCs w:val="22"/>
              </w:rPr>
              <w:t>broers</w:t>
            </w:r>
            <w:proofErr w:type="spellEnd"/>
            <w:r w:rsidRPr="00E02BB2">
              <w:rPr>
                <w:rFonts w:ascii="Lato" w:hAnsi="Lato" w:cs="Lato"/>
                <w:color w:val="000000"/>
                <w:sz w:val="20"/>
                <w:szCs w:val="22"/>
              </w:rPr>
              <w:t>/</w:t>
            </w:r>
            <w:proofErr w:type="spellStart"/>
            <w:r w:rsidRPr="00E02BB2">
              <w:rPr>
                <w:rFonts w:ascii="Lato" w:hAnsi="Lato" w:cs="Lato"/>
                <w:color w:val="000000"/>
                <w:sz w:val="20"/>
                <w:szCs w:val="22"/>
              </w:rPr>
              <w:t>zussen</w:t>
            </w:r>
            <w:proofErr w:type="spellEnd"/>
          </w:p>
        </w:tc>
      </w:tr>
      <w:tr w:rsidR="00E02BB2" w:rsidRPr="00E02BB2" w14:paraId="20347C7A" w14:textId="77777777" w:rsidTr="00E93453">
        <w:tc>
          <w:tcPr>
            <w:tcW w:w="600" w:type="dxa"/>
            <w:tcBorders>
              <w:top w:val="nil"/>
              <w:left w:val="nil"/>
              <w:bottom w:val="nil"/>
              <w:right w:val="nil"/>
            </w:tcBorders>
          </w:tcPr>
          <w:p w14:paraId="1B50EA9D"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A4550AC"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Voorrang voor kinderen van bepaalde kinderopvanglocaties die voorschoolse educatie aanbieden </w:t>
            </w:r>
          </w:p>
        </w:tc>
      </w:tr>
      <w:tr w:rsidR="00E02BB2" w:rsidRPr="00E02BB2" w14:paraId="6F15B8E8" w14:textId="77777777" w:rsidTr="00E93453">
        <w:tc>
          <w:tcPr>
            <w:tcW w:w="600" w:type="dxa"/>
            <w:tcBorders>
              <w:top w:val="nil"/>
              <w:left w:val="nil"/>
              <w:bottom w:val="nil"/>
              <w:right w:val="nil"/>
            </w:tcBorders>
          </w:tcPr>
          <w:p w14:paraId="18980B52"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BF708B5"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2B462557" w14:textId="77777777" w:rsidTr="00E93453">
        <w:tc>
          <w:tcPr>
            <w:tcW w:w="600" w:type="dxa"/>
            <w:tcBorders>
              <w:top w:val="nil"/>
              <w:left w:val="nil"/>
              <w:bottom w:val="nil"/>
              <w:right w:val="nil"/>
            </w:tcBorders>
          </w:tcPr>
          <w:p w14:paraId="2F637C1E"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169D4AAA"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3D133C51"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5FDD4BB"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3" w:name="_Toc256000015"/>
      <w:r w:rsidRPr="00E02BB2">
        <w:rPr>
          <w:rFonts w:ascii="Lato" w:eastAsia="Lato" w:hAnsi="Lato" w:cs="Lato"/>
          <w:color w:val="004B71"/>
          <w:sz w:val="24"/>
          <w:szCs w:val="26"/>
          <w:lang w:eastAsia="en-US"/>
        </w:rPr>
        <w:t xml:space="preserve">PO4: Welke afspraken heeft uw gemeente met schoolbesturen voor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xml:space="preserve"> over de onderstaande onderwerpen?</w:t>
      </w:r>
      <w:bookmarkEnd w:id="53"/>
      <w:r w:rsidRPr="00E02BB2">
        <w:rPr>
          <w:rFonts w:ascii="Lato" w:eastAsia="Lato" w:hAnsi="Lato" w:cs="Lato"/>
          <w:color w:val="004B71"/>
          <w:sz w:val="24"/>
          <w:szCs w:val="26"/>
          <w:lang w:eastAsia="en-US"/>
        </w:rPr>
        <w:t> </w:t>
      </w:r>
      <w:r w:rsidRPr="00E02BB2">
        <w:rPr>
          <w:rFonts w:ascii="Lato" w:eastAsia="Lato" w:hAnsi="Lato" w:cs="Lato"/>
          <w:color w:val="004B71"/>
          <w:sz w:val="24"/>
          <w:szCs w:val="26"/>
          <w:lang w:eastAsia="en-US"/>
        </w:rPr>
        <w:br/>
      </w:r>
    </w:p>
    <w:p w14:paraId="15D6D397"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Vat hieronder de kern van de afspraken in enkele zinnen samen </w:t>
      </w:r>
    </w:p>
    <w:tbl>
      <w:tblPr>
        <w:tblStyle w:val="NGQuestionTable"/>
        <w:tblW w:w="5000" w:type="pct"/>
        <w:tblLayout w:type="fixed"/>
        <w:tblLook w:val="04A0" w:firstRow="1" w:lastRow="0" w:firstColumn="1" w:lastColumn="0" w:noHBand="0" w:noVBand="1"/>
      </w:tblPr>
      <w:tblGrid>
        <w:gridCol w:w="5507"/>
        <w:gridCol w:w="1898"/>
      </w:tblGrid>
      <w:tr w:rsidR="00E02BB2" w:rsidRPr="00FF1FF5" w14:paraId="486CBC94" w14:textId="77777777" w:rsidTr="00E93453">
        <w:tc>
          <w:tcPr>
            <w:tcW w:w="6774" w:type="dxa"/>
            <w:shd w:val="clear" w:color="auto" w:fill="F2F4F5"/>
          </w:tcPr>
          <w:p w14:paraId="7FF91397" w14:textId="77777777" w:rsidR="00E02BB2" w:rsidRPr="00506C65" w:rsidRDefault="00E02BB2" w:rsidP="00E93453">
            <w:pPr>
              <w:pStyle w:val="NGFilter"/>
              <w:jc w:val="center"/>
              <w:rPr>
                <w:lang w:val="de-CH"/>
              </w:rPr>
            </w:pPr>
          </w:p>
        </w:tc>
        <w:tc>
          <w:tcPr>
            <w:tcW w:w="2298" w:type="dxa"/>
            <w:shd w:val="clear" w:color="auto" w:fill="F2F4F5"/>
          </w:tcPr>
          <w:p w14:paraId="1171739B" w14:textId="77777777" w:rsidR="00E02BB2" w:rsidRPr="00506C65" w:rsidRDefault="00E02BB2" w:rsidP="00E93453">
            <w:pPr>
              <w:pStyle w:val="NGQuestionTableHeaderText"/>
              <w:jc w:val="center"/>
              <w:rPr>
                <w:lang w:val="de-CH"/>
              </w:rPr>
            </w:pPr>
          </w:p>
        </w:tc>
      </w:tr>
      <w:tr w:rsidR="00E02BB2" w14:paraId="04C8442D" w14:textId="77777777" w:rsidTr="00E93453">
        <w:tc>
          <w:tcPr>
            <w:tcW w:w="6774" w:type="dxa"/>
          </w:tcPr>
          <w:p w14:paraId="0E8B473F" w14:textId="77777777" w:rsidR="00E02BB2" w:rsidRPr="00506C65" w:rsidRDefault="00E02BB2" w:rsidP="00E93453">
            <w:pPr>
              <w:pStyle w:val="NGQuestionTableText"/>
              <w:rPr>
                <w:lang w:val="de-CH"/>
              </w:rPr>
            </w:pPr>
            <w:proofErr w:type="spellStart"/>
            <w:r w:rsidRPr="00506C65">
              <w:t>Inschrijving</w:t>
            </w:r>
            <w:proofErr w:type="spellEnd"/>
            <w:r w:rsidRPr="00506C65">
              <w:t xml:space="preserve"> </w:t>
            </w:r>
            <w:proofErr w:type="spellStart"/>
            <w:r w:rsidRPr="00506C65">
              <w:t>en</w:t>
            </w:r>
            <w:proofErr w:type="spellEnd"/>
            <w:r w:rsidRPr="00506C65">
              <w:t xml:space="preserve"> </w:t>
            </w:r>
            <w:proofErr w:type="spellStart"/>
            <w:r w:rsidRPr="00506C65">
              <w:t>aanmelding</w:t>
            </w:r>
            <w:proofErr w:type="spellEnd"/>
            <w:r>
              <w:rPr>
                <w:vertAlign w:val="superscript"/>
              </w:rPr>
              <w:t xml:space="preserve"> 1)</w:t>
            </w:r>
          </w:p>
        </w:tc>
        <w:tc>
          <w:tcPr>
            <w:tcW w:w="2298" w:type="dxa"/>
          </w:tcPr>
          <w:p w14:paraId="1038E853" w14:textId="77777777" w:rsidR="00E02BB2" w:rsidRPr="00506C65" w:rsidRDefault="00E02BB2" w:rsidP="00E93453">
            <w:pPr>
              <w:pStyle w:val="NGQuestionTableText"/>
              <w:jc w:val="center"/>
              <w:rPr>
                <w:lang w:val="de-CH"/>
              </w:rPr>
            </w:pPr>
          </w:p>
          <w:p w14:paraId="7235609C" w14:textId="77777777" w:rsidR="00E02BB2" w:rsidRPr="00506C65" w:rsidRDefault="00E02BB2" w:rsidP="00E93453">
            <w:pPr>
              <w:pStyle w:val="NGQuestionTableText"/>
              <w:jc w:val="center"/>
              <w:rPr>
                <w:lang w:val="de-CH"/>
              </w:rPr>
            </w:pPr>
            <w:r w:rsidRPr="00506C65">
              <w:rPr>
                <w:lang w:val="de-CH"/>
              </w:rPr>
              <w:t>______</w:t>
            </w:r>
          </w:p>
        </w:tc>
      </w:tr>
      <w:tr w:rsidR="00E02BB2" w14:paraId="4CDCBA03" w14:textId="77777777" w:rsidTr="00E93453">
        <w:tc>
          <w:tcPr>
            <w:tcW w:w="6774" w:type="dxa"/>
          </w:tcPr>
          <w:p w14:paraId="11EC1D6F" w14:textId="77777777" w:rsidR="00E02BB2" w:rsidRPr="00506C65" w:rsidRDefault="00E02BB2" w:rsidP="00E93453">
            <w:pPr>
              <w:pStyle w:val="NGQuestionTableText"/>
              <w:rPr>
                <w:lang w:val="de-CH"/>
              </w:rPr>
            </w:pPr>
            <w:r w:rsidRPr="00FF1FF5">
              <w:rPr>
                <w:lang w:val="nl-NL"/>
              </w:rPr>
              <w:t>Plaatsingsregels (plaatsing op basis van criteria)</w:t>
            </w:r>
            <w:r w:rsidRPr="00FF1FF5">
              <w:rPr>
                <w:vertAlign w:val="superscript"/>
                <w:lang w:val="nl-NL"/>
              </w:rPr>
              <w:t xml:space="preserve"> 2)</w:t>
            </w:r>
          </w:p>
        </w:tc>
        <w:tc>
          <w:tcPr>
            <w:tcW w:w="2298" w:type="dxa"/>
          </w:tcPr>
          <w:p w14:paraId="2A31EFCF" w14:textId="77777777" w:rsidR="00E02BB2" w:rsidRPr="00506C65" w:rsidRDefault="00E02BB2" w:rsidP="00E93453">
            <w:pPr>
              <w:pStyle w:val="NGQuestionTableText"/>
              <w:jc w:val="center"/>
              <w:rPr>
                <w:lang w:val="de-CH"/>
              </w:rPr>
            </w:pPr>
          </w:p>
          <w:p w14:paraId="58C9B2C9" w14:textId="77777777" w:rsidR="00E02BB2" w:rsidRPr="00506C65" w:rsidRDefault="00E02BB2" w:rsidP="00E93453">
            <w:pPr>
              <w:pStyle w:val="NGQuestionTableText"/>
              <w:jc w:val="center"/>
              <w:rPr>
                <w:lang w:val="de-CH"/>
              </w:rPr>
            </w:pPr>
            <w:r w:rsidRPr="00506C65">
              <w:rPr>
                <w:lang w:val="de-CH"/>
              </w:rPr>
              <w:t>______</w:t>
            </w:r>
          </w:p>
        </w:tc>
      </w:tr>
      <w:tr w:rsidR="00E02BB2" w14:paraId="0F9FBD68" w14:textId="77777777" w:rsidTr="00E93453">
        <w:tc>
          <w:tcPr>
            <w:tcW w:w="6774" w:type="dxa"/>
          </w:tcPr>
          <w:p w14:paraId="4AD8DBA2" w14:textId="77777777" w:rsidR="00E02BB2" w:rsidRPr="00506C65" w:rsidRDefault="00E02BB2" w:rsidP="00E93453">
            <w:pPr>
              <w:pStyle w:val="NGQuestionTableText"/>
              <w:rPr>
                <w:lang w:val="de-CH"/>
              </w:rPr>
            </w:pPr>
            <w:r w:rsidRPr="00FF1FF5">
              <w:rPr>
                <w:lang w:val="nl-NL"/>
              </w:rPr>
              <w:t>Voorrangsregels (voorrang op basis van criteria)</w:t>
            </w:r>
            <w:r w:rsidRPr="00FF1FF5">
              <w:rPr>
                <w:vertAlign w:val="superscript"/>
                <w:lang w:val="nl-NL"/>
              </w:rPr>
              <w:t xml:space="preserve"> 3)</w:t>
            </w:r>
          </w:p>
        </w:tc>
        <w:tc>
          <w:tcPr>
            <w:tcW w:w="2298" w:type="dxa"/>
          </w:tcPr>
          <w:p w14:paraId="7C6EA7D2" w14:textId="77777777" w:rsidR="00E02BB2" w:rsidRPr="00506C65" w:rsidRDefault="00E02BB2" w:rsidP="00E93453">
            <w:pPr>
              <w:pStyle w:val="NGQuestionTableText"/>
              <w:jc w:val="center"/>
              <w:rPr>
                <w:lang w:val="de-CH"/>
              </w:rPr>
            </w:pPr>
          </w:p>
          <w:p w14:paraId="3C29188D" w14:textId="77777777" w:rsidR="00E02BB2" w:rsidRPr="00506C65" w:rsidRDefault="00E02BB2" w:rsidP="00E93453">
            <w:pPr>
              <w:pStyle w:val="NGQuestionTableText"/>
              <w:jc w:val="center"/>
              <w:rPr>
                <w:lang w:val="de-CH"/>
              </w:rPr>
            </w:pPr>
            <w:r w:rsidRPr="00506C65">
              <w:rPr>
                <w:lang w:val="de-CH"/>
              </w:rPr>
              <w:t>______</w:t>
            </w:r>
          </w:p>
        </w:tc>
      </w:tr>
      <w:tr w:rsidR="00E02BB2" w14:paraId="1F77E78E" w14:textId="77777777" w:rsidTr="00E93453">
        <w:tc>
          <w:tcPr>
            <w:tcW w:w="6774" w:type="dxa"/>
          </w:tcPr>
          <w:p w14:paraId="7E31ECA2" w14:textId="77777777" w:rsidR="00E02BB2" w:rsidRPr="00506C65" w:rsidRDefault="00E02BB2" w:rsidP="00E93453">
            <w:pPr>
              <w:pStyle w:val="NGQuestionTableText"/>
              <w:rPr>
                <w:lang w:val="de-CH"/>
              </w:rPr>
            </w:pPr>
            <w:proofErr w:type="spellStart"/>
            <w:r w:rsidRPr="00506C65">
              <w:t>Spreiding</w:t>
            </w:r>
            <w:proofErr w:type="spellEnd"/>
            <w:r w:rsidRPr="00506C65">
              <w:t xml:space="preserve"> van </w:t>
            </w:r>
            <w:proofErr w:type="spellStart"/>
            <w:r w:rsidRPr="00506C65">
              <w:t>doelgroepkinderen</w:t>
            </w:r>
            <w:proofErr w:type="spellEnd"/>
            <w:r>
              <w:rPr>
                <w:vertAlign w:val="superscript"/>
              </w:rPr>
              <w:t xml:space="preserve"> 4)</w:t>
            </w:r>
          </w:p>
        </w:tc>
        <w:tc>
          <w:tcPr>
            <w:tcW w:w="2298" w:type="dxa"/>
          </w:tcPr>
          <w:p w14:paraId="5C500959" w14:textId="77777777" w:rsidR="00E02BB2" w:rsidRPr="00506C65" w:rsidRDefault="00E02BB2" w:rsidP="00E93453">
            <w:pPr>
              <w:pStyle w:val="NGQuestionTableText"/>
              <w:jc w:val="center"/>
              <w:rPr>
                <w:lang w:val="de-CH"/>
              </w:rPr>
            </w:pPr>
          </w:p>
          <w:p w14:paraId="058376F9" w14:textId="77777777" w:rsidR="00E02BB2" w:rsidRPr="00506C65" w:rsidRDefault="00E02BB2" w:rsidP="00E93453">
            <w:pPr>
              <w:pStyle w:val="NGQuestionTableText"/>
              <w:jc w:val="center"/>
              <w:rPr>
                <w:lang w:val="de-CH"/>
              </w:rPr>
            </w:pPr>
            <w:r w:rsidRPr="00506C65">
              <w:rPr>
                <w:lang w:val="de-CH"/>
              </w:rPr>
              <w:t>______</w:t>
            </w:r>
          </w:p>
        </w:tc>
      </w:tr>
      <w:tr w:rsidR="00E02BB2" w14:paraId="1B9A047F" w14:textId="77777777" w:rsidTr="00E93453">
        <w:tc>
          <w:tcPr>
            <w:tcW w:w="6774" w:type="dxa"/>
          </w:tcPr>
          <w:p w14:paraId="55FAF5CC" w14:textId="77777777" w:rsidR="00E02BB2" w:rsidRPr="00506C65" w:rsidRDefault="00E02BB2" w:rsidP="00E93453">
            <w:pPr>
              <w:pStyle w:val="NGQuestionTableText"/>
              <w:rPr>
                <w:lang w:val="de-CH"/>
              </w:rPr>
            </w:pPr>
            <w:proofErr w:type="spellStart"/>
            <w:r w:rsidRPr="00506C65">
              <w:t>Informatieverstrekking</w:t>
            </w:r>
            <w:proofErr w:type="spellEnd"/>
            <w:r w:rsidRPr="00506C65">
              <w:t xml:space="preserve"> </w:t>
            </w:r>
            <w:proofErr w:type="spellStart"/>
            <w:r w:rsidRPr="00506C65">
              <w:t>aan</w:t>
            </w:r>
            <w:proofErr w:type="spellEnd"/>
            <w:r w:rsidRPr="00506C65">
              <w:t xml:space="preserve"> </w:t>
            </w:r>
            <w:proofErr w:type="spellStart"/>
            <w:r w:rsidRPr="00506C65">
              <w:t>ouders</w:t>
            </w:r>
            <w:proofErr w:type="spellEnd"/>
            <w:r w:rsidRPr="00506C65">
              <w:t>/</w:t>
            </w:r>
            <w:proofErr w:type="spellStart"/>
            <w:r w:rsidRPr="00506C65">
              <w:t>verzorgers</w:t>
            </w:r>
            <w:proofErr w:type="spellEnd"/>
            <w:r>
              <w:rPr>
                <w:vertAlign w:val="superscript"/>
              </w:rPr>
              <w:t xml:space="preserve"> 5)</w:t>
            </w:r>
          </w:p>
        </w:tc>
        <w:tc>
          <w:tcPr>
            <w:tcW w:w="2298" w:type="dxa"/>
          </w:tcPr>
          <w:p w14:paraId="17B46A54" w14:textId="77777777" w:rsidR="00E02BB2" w:rsidRPr="00506C65" w:rsidRDefault="00E02BB2" w:rsidP="00E93453">
            <w:pPr>
              <w:pStyle w:val="NGQuestionTableText"/>
              <w:jc w:val="center"/>
              <w:rPr>
                <w:lang w:val="de-CH"/>
              </w:rPr>
            </w:pPr>
          </w:p>
          <w:p w14:paraId="7F5FDC79" w14:textId="77777777" w:rsidR="00E02BB2" w:rsidRPr="00506C65" w:rsidRDefault="00E02BB2" w:rsidP="00E93453">
            <w:pPr>
              <w:pStyle w:val="NGQuestionTableText"/>
              <w:jc w:val="center"/>
              <w:rPr>
                <w:lang w:val="de-CH"/>
              </w:rPr>
            </w:pPr>
            <w:r w:rsidRPr="00506C65">
              <w:rPr>
                <w:lang w:val="de-CH"/>
              </w:rPr>
              <w:t>______</w:t>
            </w:r>
          </w:p>
        </w:tc>
      </w:tr>
      <w:tr w:rsidR="00E02BB2" w14:paraId="05FE36B9" w14:textId="77777777" w:rsidTr="00E93453">
        <w:tc>
          <w:tcPr>
            <w:tcW w:w="6774" w:type="dxa"/>
          </w:tcPr>
          <w:p w14:paraId="7EAB3D65" w14:textId="77777777" w:rsidR="00E02BB2" w:rsidRPr="00506C65" w:rsidRDefault="00E02BB2" w:rsidP="00E93453">
            <w:pPr>
              <w:pStyle w:val="NGQuestionTableText"/>
              <w:rPr>
                <w:lang w:val="de-CH"/>
              </w:rPr>
            </w:pPr>
            <w:proofErr w:type="spellStart"/>
            <w:r w:rsidRPr="00506C65">
              <w:t>Nieuwkomers</w:t>
            </w:r>
            <w:proofErr w:type="spellEnd"/>
            <w:r>
              <w:rPr>
                <w:vertAlign w:val="superscript"/>
              </w:rPr>
              <w:t xml:space="preserve"> 6)</w:t>
            </w:r>
          </w:p>
        </w:tc>
        <w:tc>
          <w:tcPr>
            <w:tcW w:w="2298" w:type="dxa"/>
          </w:tcPr>
          <w:p w14:paraId="0A5F53EA" w14:textId="77777777" w:rsidR="00E02BB2" w:rsidRPr="00506C65" w:rsidRDefault="00E02BB2" w:rsidP="00E93453">
            <w:pPr>
              <w:pStyle w:val="NGQuestionTableText"/>
              <w:jc w:val="center"/>
              <w:rPr>
                <w:lang w:val="de-CH"/>
              </w:rPr>
            </w:pPr>
          </w:p>
          <w:p w14:paraId="0622F42E" w14:textId="77777777" w:rsidR="00E02BB2" w:rsidRPr="00506C65" w:rsidRDefault="00E02BB2" w:rsidP="00E93453">
            <w:pPr>
              <w:pStyle w:val="NGQuestionTableText"/>
              <w:jc w:val="center"/>
              <w:rPr>
                <w:lang w:val="de-CH"/>
              </w:rPr>
            </w:pPr>
            <w:r w:rsidRPr="00506C65">
              <w:rPr>
                <w:lang w:val="de-CH"/>
              </w:rPr>
              <w:t>______</w:t>
            </w:r>
          </w:p>
        </w:tc>
      </w:tr>
      <w:tr w:rsidR="00E02BB2" w14:paraId="093D57F4" w14:textId="77777777" w:rsidTr="00E93453">
        <w:tc>
          <w:tcPr>
            <w:tcW w:w="6774" w:type="dxa"/>
          </w:tcPr>
          <w:p w14:paraId="0485F88E" w14:textId="77777777" w:rsidR="00E02BB2" w:rsidRPr="00506C65" w:rsidRDefault="00E02BB2" w:rsidP="00E93453">
            <w:pPr>
              <w:pStyle w:val="NGQuestionTableText"/>
              <w:rPr>
                <w:lang w:val="de-CH"/>
              </w:rPr>
            </w:pPr>
            <w:r w:rsidRPr="00506C65">
              <w:t>{{PO1_7_text}}</w:t>
            </w:r>
            <w:r>
              <w:rPr>
                <w:vertAlign w:val="superscript"/>
              </w:rPr>
              <w:t xml:space="preserve"> 7)</w:t>
            </w:r>
          </w:p>
        </w:tc>
        <w:tc>
          <w:tcPr>
            <w:tcW w:w="2298" w:type="dxa"/>
          </w:tcPr>
          <w:p w14:paraId="229D0C8C" w14:textId="77777777" w:rsidR="00E02BB2" w:rsidRPr="00506C65" w:rsidRDefault="00E02BB2" w:rsidP="00E93453">
            <w:pPr>
              <w:pStyle w:val="NGQuestionTableText"/>
              <w:jc w:val="center"/>
              <w:rPr>
                <w:lang w:val="de-CH"/>
              </w:rPr>
            </w:pPr>
          </w:p>
          <w:p w14:paraId="7DF709BB" w14:textId="77777777" w:rsidR="00E02BB2" w:rsidRPr="00506C65" w:rsidRDefault="00E02BB2" w:rsidP="00E93453">
            <w:pPr>
              <w:pStyle w:val="NGQuestionTableText"/>
              <w:jc w:val="center"/>
              <w:rPr>
                <w:lang w:val="de-CH"/>
              </w:rPr>
            </w:pPr>
            <w:r w:rsidRPr="00506C65">
              <w:rPr>
                <w:lang w:val="de-CH"/>
              </w:rPr>
              <w:t>______</w:t>
            </w:r>
          </w:p>
        </w:tc>
      </w:tr>
    </w:tbl>
    <w:p w14:paraId="5060E53D" w14:textId="77777777" w:rsidR="00E02BB2" w:rsidRPr="00E02BB2" w:rsidRDefault="00E02BB2" w:rsidP="00E02BB2">
      <w:pPr>
        <w:spacing w:before="60" w:after="60" w:line="259" w:lineRule="auto"/>
        <w:rPr>
          <w:rFonts w:ascii="Lato" w:eastAsia="Lato" w:hAnsi="Lato" w:cs="Lato"/>
          <w:sz w:val="16"/>
          <w:szCs w:val="22"/>
          <w:lang w:val="de-CH" w:eastAsia="en-US"/>
        </w:rPr>
      </w:pPr>
    </w:p>
    <w:p w14:paraId="30474148"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4" w:name="_Toc256000016"/>
      <w:r w:rsidRPr="00E02BB2">
        <w:rPr>
          <w:rFonts w:ascii="Lato" w:eastAsia="Lato" w:hAnsi="Lato" w:cs="Lato"/>
          <w:color w:val="004B71"/>
          <w:sz w:val="24"/>
          <w:szCs w:val="26"/>
          <w:lang w:eastAsia="en-US"/>
        </w:rPr>
        <w:lastRenderedPageBreak/>
        <w:t xml:space="preserve">PO5: Zijn de afspraken die uw gemeente heeft met schoolbesturen voor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xml:space="preserve"> over de onderstaande onderwerpen vastgelegd in beleid?</w:t>
      </w:r>
      <w:bookmarkEnd w:id="54"/>
    </w:p>
    <w:p w14:paraId="38A0451E" w14:textId="77777777" w:rsidR="00E02BB2" w:rsidRDefault="00E02BB2" w:rsidP="00E02BB2">
      <w:pPr>
        <w:keepNext/>
        <w:spacing w:before="120" w:after="120" w:line="259" w:lineRule="auto"/>
        <w:rPr>
          <w:rFonts w:ascii="Lato" w:eastAsia="Lato" w:hAnsi="Lato" w:cs="Lato"/>
          <w:i/>
          <w:iCs/>
          <w:color w:val="99B7C6"/>
          <w:sz w:val="20"/>
          <w:szCs w:val="22"/>
          <w:lang w:eastAsia="en-US"/>
        </w:rPr>
      </w:pPr>
      <w:r w:rsidRPr="00E02BB2">
        <w:rPr>
          <w:rFonts w:ascii="Lato" w:eastAsia="Lato" w:hAnsi="Lato" w:cs="Lato"/>
          <w:i/>
          <w:iCs/>
          <w:color w:val="99B7C6"/>
          <w:sz w:val="20"/>
          <w:szCs w:val="22"/>
          <w:lang w:eastAsia="en-US"/>
        </w:rPr>
        <w:t>Het gaat hierbij om beleid dat is vastgesteld door het college van burgemeesters en wethouders</w:t>
      </w:r>
    </w:p>
    <w:tbl>
      <w:tblPr>
        <w:tblStyle w:val="NGQuestionTable"/>
        <w:tblW w:w="5000" w:type="pct"/>
        <w:tblLayout w:type="fixed"/>
        <w:tblLook w:val="04A0" w:firstRow="1" w:lastRow="0" w:firstColumn="1" w:lastColumn="0" w:noHBand="0" w:noVBand="1"/>
      </w:tblPr>
      <w:tblGrid>
        <w:gridCol w:w="3556"/>
        <w:gridCol w:w="1283"/>
        <w:gridCol w:w="1283"/>
        <w:gridCol w:w="1283"/>
      </w:tblGrid>
      <w:tr w:rsidR="000D09CB" w14:paraId="4A77987E" w14:textId="77777777" w:rsidTr="00E93453">
        <w:tc>
          <w:tcPr>
            <w:tcW w:w="4413" w:type="dxa"/>
            <w:shd w:val="clear" w:color="auto" w:fill="F2F4F5"/>
          </w:tcPr>
          <w:p w14:paraId="09DFC6E0" w14:textId="77777777" w:rsidR="000D09CB" w:rsidRPr="00506C65" w:rsidRDefault="000D09CB" w:rsidP="00E93453">
            <w:pPr>
              <w:pStyle w:val="NGFilter"/>
              <w:jc w:val="center"/>
              <w:rPr>
                <w:lang w:val="de-CH"/>
              </w:rPr>
            </w:pPr>
          </w:p>
        </w:tc>
        <w:tc>
          <w:tcPr>
            <w:tcW w:w="1553" w:type="dxa"/>
            <w:shd w:val="clear" w:color="auto" w:fill="F2F4F5"/>
          </w:tcPr>
          <w:p w14:paraId="68DD4415" w14:textId="77777777" w:rsidR="000D09CB" w:rsidRPr="00506C65" w:rsidRDefault="000D09CB" w:rsidP="00E93453">
            <w:pPr>
              <w:pStyle w:val="NGQuestionTableHeaderText"/>
              <w:jc w:val="center"/>
              <w:rPr>
                <w:lang w:val="de-CH"/>
              </w:rPr>
            </w:pPr>
            <w:r w:rsidRPr="00506C65">
              <w:t>Ja</w:t>
            </w:r>
          </w:p>
        </w:tc>
        <w:tc>
          <w:tcPr>
            <w:tcW w:w="1553" w:type="dxa"/>
            <w:shd w:val="clear" w:color="auto" w:fill="F2F4F5"/>
          </w:tcPr>
          <w:p w14:paraId="0B89C920" w14:textId="77777777" w:rsidR="000D09CB" w:rsidRPr="00506C65" w:rsidRDefault="000D09CB" w:rsidP="00E93453">
            <w:pPr>
              <w:pStyle w:val="NGQuestionTableHeaderText"/>
              <w:jc w:val="center"/>
              <w:rPr>
                <w:lang w:val="de-CH"/>
              </w:rPr>
            </w:pPr>
            <w:r w:rsidRPr="00506C65">
              <w:t>Nee</w:t>
            </w:r>
          </w:p>
        </w:tc>
        <w:tc>
          <w:tcPr>
            <w:tcW w:w="1553" w:type="dxa"/>
            <w:shd w:val="clear" w:color="auto" w:fill="F2F4F5"/>
          </w:tcPr>
          <w:p w14:paraId="3FF58EE4" w14:textId="77777777" w:rsidR="000D09CB" w:rsidRPr="00506C65" w:rsidRDefault="000D09CB" w:rsidP="00E93453">
            <w:pPr>
              <w:pStyle w:val="NGQuestionTableHeaderText"/>
              <w:jc w:val="center"/>
              <w:rPr>
                <w:lang w:val="de-CH"/>
              </w:rPr>
            </w:pPr>
            <w:r w:rsidRPr="00506C65">
              <w:t xml:space="preserve">Anders, </w:t>
            </w:r>
            <w:proofErr w:type="spellStart"/>
            <w:r w:rsidRPr="00506C65">
              <w:t>namelijk</w:t>
            </w:r>
            <w:proofErr w:type="spellEnd"/>
          </w:p>
        </w:tc>
      </w:tr>
      <w:tr w:rsidR="000D09CB" w14:paraId="7B502506" w14:textId="77777777" w:rsidTr="00E93453">
        <w:tc>
          <w:tcPr>
            <w:tcW w:w="4413" w:type="dxa"/>
          </w:tcPr>
          <w:p w14:paraId="6922078B" w14:textId="77777777" w:rsidR="000D09CB" w:rsidRPr="00506C65" w:rsidRDefault="000D09CB" w:rsidP="00E93453">
            <w:pPr>
              <w:pStyle w:val="NGQuestionTableText"/>
              <w:rPr>
                <w:lang w:val="de-CH"/>
              </w:rPr>
            </w:pPr>
            <w:proofErr w:type="spellStart"/>
            <w:r w:rsidRPr="00506C65">
              <w:t>Inschrijving</w:t>
            </w:r>
            <w:proofErr w:type="spellEnd"/>
            <w:r w:rsidRPr="00506C65">
              <w:t xml:space="preserve"> </w:t>
            </w:r>
            <w:proofErr w:type="spellStart"/>
            <w:r w:rsidRPr="00506C65">
              <w:t>en</w:t>
            </w:r>
            <w:proofErr w:type="spellEnd"/>
            <w:r w:rsidRPr="00506C65">
              <w:t xml:space="preserve"> </w:t>
            </w:r>
            <w:proofErr w:type="spellStart"/>
            <w:r w:rsidRPr="00506C65">
              <w:t>aanmelding</w:t>
            </w:r>
            <w:proofErr w:type="spellEnd"/>
            <w:r>
              <w:rPr>
                <w:vertAlign w:val="superscript"/>
              </w:rPr>
              <w:t xml:space="preserve"> 1)</w:t>
            </w:r>
          </w:p>
        </w:tc>
        <w:tc>
          <w:tcPr>
            <w:tcW w:w="1553" w:type="dxa"/>
          </w:tcPr>
          <w:p w14:paraId="59883D4E" w14:textId="77777777" w:rsidR="000D09CB" w:rsidRPr="00506C65" w:rsidRDefault="000D09CB" w:rsidP="00E93453">
            <w:pPr>
              <w:pStyle w:val="NGChoices"/>
              <w:jc w:val="center"/>
              <w:rPr>
                <w:lang w:val="de-CH"/>
              </w:rPr>
            </w:pPr>
            <w:r w:rsidRPr="00506C65">
              <w:rPr>
                <w:lang w:val="de-CH"/>
              </w:rPr>
              <w:t>¡</w:t>
            </w:r>
          </w:p>
        </w:tc>
        <w:tc>
          <w:tcPr>
            <w:tcW w:w="1553" w:type="dxa"/>
          </w:tcPr>
          <w:p w14:paraId="5AA4C30F" w14:textId="77777777" w:rsidR="000D09CB" w:rsidRPr="00506C65" w:rsidRDefault="000D09CB" w:rsidP="00E93453">
            <w:pPr>
              <w:pStyle w:val="NGChoices"/>
              <w:jc w:val="center"/>
              <w:rPr>
                <w:lang w:val="de-CH"/>
              </w:rPr>
            </w:pPr>
            <w:r w:rsidRPr="00506C65">
              <w:rPr>
                <w:lang w:val="de-CH"/>
              </w:rPr>
              <w:t>¡</w:t>
            </w:r>
          </w:p>
        </w:tc>
        <w:tc>
          <w:tcPr>
            <w:tcW w:w="1553" w:type="dxa"/>
          </w:tcPr>
          <w:p w14:paraId="7DDBFB99" w14:textId="77777777" w:rsidR="000D09CB" w:rsidRPr="00506C65" w:rsidRDefault="000D09CB" w:rsidP="00E93453">
            <w:pPr>
              <w:pStyle w:val="NGChoices"/>
              <w:jc w:val="center"/>
              <w:rPr>
                <w:lang w:val="de-CH"/>
              </w:rPr>
            </w:pPr>
            <w:r w:rsidRPr="00506C65">
              <w:rPr>
                <w:lang w:val="de-CH"/>
              </w:rPr>
              <w:t>¡</w:t>
            </w:r>
          </w:p>
        </w:tc>
      </w:tr>
      <w:tr w:rsidR="000D09CB" w14:paraId="1B261E5F" w14:textId="77777777" w:rsidTr="00E93453">
        <w:tc>
          <w:tcPr>
            <w:tcW w:w="4413" w:type="dxa"/>
          </w:tcPr>
          <w:p w14:paraId="4CA94E8A" w14:textId="77777777" w:rsidR="000D09CB" w:rsidRPr="00506C65" w:rsidRDefault="000D09CB" w:rsidP="00E93453">
            <w:pPr>
              <w:pStyle w:val="NGQuestionTableText"/>
              <w:rPr>
                <w:lang w:val="de-CH"/>
              </w:rPr>
            </w:pPr>
            <w:r w:rsidRPr="00FF1FF5">
              <w:rPr>
                <w:lang w:val="nl-NL"/>
              </w:rPr>
              <w:t>Plaatsingsregels (plaatsing op basis van criteria)</w:t>
            </w:r>
            <w:r w:rsidRPr="00FF1FF5">
              <w:rPr>
                <w:vertAlign w:val="superscript"/>
                <w:lang w:val="nl-NL"/>
              </w:rPr>
              <w:t xml:space="preserve"> 2)</w:t>
            </w:r>
          </w:p>
        </w:tc>
        <w:tc>
          <w:tcPr>
            <w:tcW w:w="1553" w:type="dxa"/>
          </w:tcPr>
          <w:p w14:paraId="1636EB9D" w14:textId="77777777" w:rsidR="000D09CB" w:rsidRPr="00506C65" w:rsidRDefault="000D09CB" w:rsidP="00E93453">
            <w:pPr>
              <w:pStyle w:val="NGChoices"/>
              <w:jc w:val="center"/>
              <w:rPr>
                <w:lang w:val="de-CH"/>
              </w:rPr>
            </w:pPr>
            <w:r w:rsidRPr="00506C65">
              <w:rPr>
                <w:lang w:val="de-CH"/>
              </w:rPr>
              <w:t>¡</w:t>
            </w:r>
          </w:p>
        </w:tc>
        <w:tc>
          <w:tcPr>
            <w:tcW w:w="1553" w:type="dxa"/>
          </w:tcPr>
          <w:p w14:paraId="53F99397" w14:textId="77777777" w:rsidR="000D09CB" w:rsidRPr="00506C65" w:rsidRDefault="000D09CB" w:rsidP="00E93453">
            <w:pPr>
              <w:pStyle w:val="NGChoices"/>
              <w:jc w:val="center"/>
              <w:rPr>
                <w:lang w:val="de-CH"/>
              </w:rPr>
            </w:pPr>
            <w:r w:rsidRPr="00506C65">
              <w:rPr>
                <w:lang w:val="de-CH"/>
              </w:rPr>
              <w:t>¡</w:t>
            </w:r>
          </w:p>
        </w:tc>
        <w:tc>
          <w:tcPr>
            <w:tcW w:w="1553" w:type="dxa"/>
          </w:tcPr>
          <w:p w14:paraId="289FF27B" w14:textId="77777777" w:rsidR="000D09CB" w:rsidRPr="00506C65" w:rsidRDefault="000D09CB" w:rsidP="00E93453">
            <w:pPr>
              <w:pStyle w:val="NGChoices"/>
              <w:jc w:val="center"/>
              <w:rPr>
                <w:lang w:val="de-CH"/>
              </w:rPr>
            </w:pPr>
            <w:r w:rsidRPr="00506C65">
              <w:rPr>
                <w:lang w:val="de-CH"/>
              </w:rPr>
              <w:t>¡</w:t>
            </w:r>
          </w:p>
        </w:tc>
      </w:tr>
      <w:tr w:rsidR="000D09CB" w14:paraId="5672D53A" w14:textId="77777777" w:rsidTr="00E93453">
        <w:tc>
          <w:tcPr>
            <w:tcW w:w="4413" w:type="dxa"/>
          </w:tcPr>
          <w:p w14:paraId="2067D324" w14:textId="77777777" w:rsidR="000D09CB" w:rsidRPr="00506C65" w:rsidRDefault="000D09CB" w:rsidP="00E93453">
            <w:pPr>
              <w:pStyle w:val="NGQuestionTableText"/>
              <w:rPr>
                <w:lang w:val="de-CH"/>
              </w:rPr>
            </w:pPr>
            <w:r w:rsidRPr="00FF1FF5">
              <w:rPr>
                <w:lang w:val="nl-NL"/>
              </w:rPr>
              <w:t>Voorrangsregels (voorrang op basis van criteria)</w:t>
            </w:r>
            <w:r w:rsidRPr="00FF1FF5">
              <w:rPr>
                <w:vertAlign w:val="superscript"/>
                <w:lang w:val="nl-NL"/>
              </w:rPr>
              <w:t xml:space="preserve"> 3)</w:t>
            </w:r>
          </w:p>
        </w:tc>
        <w:tc>
          <w:tcPr>
            <w:tcW w:w="1553" w:type="dxa"/>
          </w:tcPr>
          <w:p w14:paraId="4A1BE17F" w14:textId="77777777" w:rsidR="000D09CB" w:rsidRPr="00506C65" w:rsidRDefault="000D09CB" w:rsidP="00E93453">
            <w:pPr>
              <w:pStyle w:val="NGChoices"/>
              <w:jc w:val="center"/>
              <w:rPr>
                <w:lang w:val="de-CH"/>
              </w:rPr>
            </w:pPr>
            <w:r w:rsidRPr="00506C65">
              <w:rPr>
                <w:lang w:val="de-CH"/>
              </w:rPr>
              <w:t>¡</w:t>
            </w:r>
          </w:p>
        </w:tc>
        <w:tc>
          <w:tcPr>
            <w:tcW w:w="1553" w:type="dxa"/>
          </w:tcPr>
          <w:p w14:paraId="2AA6A1AD" w14:textId="77777777" w:rsidR="000D09CB" w:rsidRPr="00506C65" w:rsidRDefault="000D09CB" w:rsidP="00E93453">
            <w:pPr>
              <w:pStyle w:val="NGChoices"/>
              <w:jc w:val="center"/>
              <w:rPr>
                <w:lang w:val="de-CH"/>
              </w:rPr>
            </w:pPr>
            <w:r w:rsidRPr="00506C65">
              <w:rPr>
                <w:lang w:val="de-CH"/>
              </w:rPr>
              <w:t>¡</w:t>
            </w:r>
          </w:p>
        </w:tc>
        <w:tc>
          <w:tcPr>
            <w:tcW w:w="1553" w:type="dxa"/>
          </w:tcPr>
          <w:p w14:paraId="559529D6" w14:textId="77777777" w:rsidR="000D09CB" w:rsidRPr="00506C65" w:rsidRDefault="000D09CB" w:rsidP="00E93453">
            <w:pPr>
              <w:pStyle w:val="NGChoices"/>
              <w:jc w:val="center"/>
              <w:rPr>
                <w:lang w:val="de-CH"/>
              </w:rPr>
            </w:pPr>
            <w:r w:rsidRPr="00506C65">
              <w:rPr>
                <w:lang w:val="de-CH"/>
              </w:rPr>
              <w:t>¡</w:t>
            </w:r>
          </w:p>
        </w:tc>
      </w:tr>
      <w:tr w:rsidR="000D09CB" w14:paraId="59DEAF38" w14:textId="77777777" w:rsidTr="00E93453">
        <w:tc>
          <w:tcPr>
            <w:tcW w:w="4413" w:type="dxa"/>
          </w:tcPr>
          <w:p w14:paraId="0E6AEDC9" w14:textId="77777777" w:rsidR="000D09CB" w:rsidRPr="00506C65" w:rsidRDefault="000D09CB" w:rsidP="00E93453">
            <w:pPr>
              <w:pStyle w:val="NGQuestionTableText"/>
              <w:rPr>
                <w:lang w:val="de-CH"/>
              </w:rPr>
            </w:pPr>
            <w:proofErr w:type="spellStart"/>
            <w:r w:rsidRPr="00506C65">
              <w:t>Spreiding</w:t>
            </w:r>
            <w:proofErr w:type="spellEnd"/>
            <w:r w:rsidRPr="00506C65">
              <w:t xml:space="preserve"> van </w:t>
            </w:r>
            <w:proofErr w:type="spellStart"/>
            <w:r w:rsidRPr="00506C65">
              <w:t>doelgroepkinderen</w:t>
            </w:r>
            <w:proofErr w:type="spellEnd"/>
            <w:r>
              <w:rPr>
                <w:vertAlign w:val="superscript"/>
              </w:rPr>
              <w:t xml:space="preserve"> 4)</w:t>
            </w:r>
          </w:p>
        </w:tc>
        <w:tc>
          <w:tcPr>
            <w:tcW w:w="1553" w:type="dxa"/>
          </w:tcPr>
          <w:p w14:paraId="3730F816" w14:textId="77777777" w:rsidR="000D09CB" w:rsidRPr="00506C65" w:rsidRDefault="000D09CB" w:rsidP="00E93453">
            <w:pPr>
              <w:pStyle w:val="NGChoices"/>
              <w:jc w:val="center"/>
              <w:rPr>
                <w:lang w:val="de-CH"/>
              </w:rPr>
            </w:pPr>
            <w:r w:rsidRPr="00506C65">
              <w:rPr>
                <w:lang w:val="de-CH"/>
              </w:rPr>
              <w:t>¡</w:t>
            </w:r>
          </w:p>
        </w:tc>
        <w:tc>
          <w:tcPr>
            <w:tcW w:w="1553" w:type="dxa"/>
          </w:tcPr>
          <w:p w14:paraId="6CAA2314" w14:textId="77777777" w:rsidR="000D09CB" w:rsidRPr="00506C65" w:rsidRDefault="000D09CB" w:rsidP="00E93453">
            <w:pPr>
              <w:pStyle w:val="NGChoices"/>
              <w:jc w:val="center"/>
              <w:rPr>
                <w:lang w:val="de-CH"/>
              </w:rPr>
            </w:pPr>
            <w:r w:rsidRPr="00506C65">
              <w:rPr>
                <w:lang w:val="de-CH"/>
              </w:rPr>
              <w:t>¡</w:t>
            </w:r>
          </w:p>
        </w:tc>
        <w:tc>
          <w:tcPr>
            <w:tcW w:w="1553" w:type="dxa"/>
          </w:tcPr>
          <w:p w14:paraId="5610B438" w14:textId="77777777" w:rsidR="000D09CB" w:rsidRPr="00506C65" w:rsidRDefault="000D09CB" w:rsidP="00E93453">
            <w:pPr>
              <w:pStyle w:val="NGChoices"/>
              <w:jc w:val="center"/>
              <w:rPr>
                <w:lang w:val="de-CH"/>
              </w:rPr>
            </w:pPr>
            <w:r w:rsidRPr="00506C65">
              <w:rPr>
                <w:lang w:val="de-CH"/>
              </w:rPr>
              <w:t>¡</w:t>
            </w:r>
          </w:p>
        </w:tc>
      </w:tr>
      <w:tr w:rsidR="000D09CB" w14:paraId="7006183C" w14:textId="77777777" w:rsidTr="00E93453">
        <w:tc>
          <w:tcPr>
            <w:tcW w:w="4413" w:type="dxa"/>
          </w:tcPr>
          <w:p w14:paraId="4EF4E03E" w14:textId="77777777" w:rsidR="000D09CB" w:rsidRPr="00506C65" w:rsidRDefault="000D09CB" w:rsidP="00E93453">
            <w:pPr>
              <w:pStyle w:val="NGQuestionTableText"/>
              <w:rPr>
                <w:lang w:val="de-CH"/>
              </w:rPr>
            </w:pPr>
            <w:proofErr w:type="spellStart"/>
            <w:r w:rsidRPr="00506C65">
              <w:t>Informatieverstrekking</w:t>
            </w:r>
            <w:proofErr w:type="spellEnd"/>
            <w:r w:rsidRPr="00506C65">
              <w:t xml:space="preserve"> </w:t>
            </w:r>
            <w:proofErr w:type="spellStart"/>
            <w:r w:rsidRPr="00506C65">
              <w:t>aan</w:t>
            </w:r>
            <w:proofErr w:type="spellEnd"/>
            <w:r w:rsidRPr="00506C65">
              <w:t xml:space="preserve"> </w:t>
            </w:r>
            <w:proofErr w:type="spellStart"/>
            <w:r w:rsidRPr="00506C65">
              <w:t>ouders</w:t>
            </w:r>
            <w:proofErr w:type="spellEnd"/>
            <w:r w:rsidRPr="00506C65">
              <w:t>/</w:t>
            </w:r>
            <w:proofErr w:type="spellStart"/>
            <w:r w:rsidRPr="00506C65">
              <w:t>verzorgers</w:t>
            </w:r>
            <w:proofErr w:type="spellEnd"/>
            <w:r>
              <w:rPr>
                <w:vertAlign w:val="superscript"/>
              </w:rPr>
              <w:t xml:space="preserve"> 5)</w:t>
            </w:r>
          </w:p>
        </w:tc>
        <w:tc>
          <w:tcPr>
            <w:tcW w:w="1553" w:type="dxa"/>
          </w:tcPr>
          <w:p w14:paraId="234B8FC1" w14:textId="77777777" w:rsidR="000D09CB" w:rsidRPr="00506C65" w:rsidRDefault="000D09CB" w:rsidP="00E93453">
            <w:pPr>
              <w:pStyle w:val="NGChoices"/>
              <w:jc w:val="center"/>
              <w:rPr>
                <w:lang w:val="de-CH"/>
              </w:rPr>
            </w:pPr>
            <w:r w:rsidRPr="00506C65">
              <w:rPr>
                <w:lang w:val="de-CH"/>
              </w:rPr>
              <w:t>¡</w:t>
            </w:r>
          </w:p>
        </w:tc>
        <w:tc>
          <w:tcPr>
            <w:tcW w:w="1553" w:type="dxa"/>
          </w:tcPr>
          <w:p w14:paraId="24D6A1CD" w14:textId="77777777" w:rsidR="000D09CB" w:rsidRPr="00506C65" w:rsidRDefault="000D09CB" w:rsidP="00E93453">
            <w:pPr>
              <w:pStyle w:val="NGChoices"/>
              <w:jc w:val="center"/>
              <w:rPr>
                <w:lang w:val="de-CH"/>
              </w:rPr>
            </w:pPr>
            <w:r w:rsidRPr="00506C65">
              <w:rPr>
                <w:lang w:val="de-CH"/>
              </w:rPr>
              <w:t>¡</w:t>
            </w:r>
          </w:p>
        </w:tc>
        <w:tc>
          <w:tcPr>
            <w:tcW w:w="1553" w:type="dxa"/>
          </w:tcPr>
          <w:p w14:paraId="590A0246" w14:textId="77777777" w:rsidR="000D09CB" w:rsidRPr="00506C65" w:rsidRDefault="000D09CB" w:rsidP="00E93453">
            <w:pPr>
              <w:pStyle w:val="NGChoices"/>
              <w:jc w:val="center"/>
              <w:rPr>
                <w:lang w:val="de-CH"/>
              </w:rPr>
            </w:pPr>
            <w:r w:rsidRPr="00506C65">
              <w:rPr>
                <w:lang w:val="de-CH"/>
              </w:rPr>
              <w:t>¡</w:t>
            </w:r>
          </w:p>
        </w:tc>
      </w:tr>
      <w:tr w:rsidR="000D09CB" w14:paraId="1A013C76" w14:textId="77777777" w:rsidTr="00E93453">
        <w:tc>
          <w:tcPr>
            <w:tcW w:w="4413" w:type="dxa"/>
          </w:tcPr>
          <w:p w14:paraId="34DCA9B6" w14:textId="77777777" w:rsidR="000D09CB" w:rsidRPr="00506C65" w:rsidRDefault="000D09CB" w:rsidP="00E93453">
            <w:pPr>
              <w:pStyle w:val="NGQuestionTableText"/>
              <w:rPr>
                <w:lang w:val="de-CH"/>
              </w:rPr>
            </w:pPr>
            <w:proofErr w:type="spellStart"/>
            <w:r w:rsidRPr="00506C65">
              <w:t>Nieuwkomers</w:t>
            </w:r>
            <w:proofErr w:type="spellEnd"/>
            <w:r>
              <w:rPr>
                <w:vertAlign w:val="superscript"/>
              </w:rPr>
              <w:t xml:space="preserve"> 6)</w:t>
            </w:r>
          </w:p>
        </w:tc>
        <w:tc>
          <w:tcPr>
            <w:tcW w:w="1553" w:type="dxa"/>
          </w:tcPr>
          <w:p w14:paraId="106784F6" w14:textId="77777777" w:rsidR="000D09CB" w:rsidRPr="00506C65" w:rsidRDefault="000D09CB" w:rsidP="00E93453">
            <w:pPr>
              <w:pStyle w:val="NGChoices"/>
              <w:jc w:val="center"/>
              <w:rPr>
                <w:lang w:val="de-CH"/>
              </w:rPr>
            </w:pPr>
            <w:r w:rsidRPr="00506C65">
              <w:rPr>
                <w:lang w:val="de-CH"/>
              </w:rPr>
              <w:t>¡</w:t>
            </w:r>
          </w:p>
        </w:tc>
        <w:tc>
          <w:tcPr>
            <w:tcW w:w="1553" w:type="dxa"/>
          </w:tcPr>
          <w:p w14:paraId="6E647CAC" w14:textId="77777777" w:rsidR="000D09CB" w:rsidRPr="00506C65" w:rsidRDefault="000D09CB" w:rsidP="00E93453">
            <w:pPr>
              <w:pStyle w:val="NGChoices"/>
              <w:jc w:val="center"/>
              <w:rPr>
                <w:lang w:val="de-CH"/>
              </w:rPr>
            </w:pPr>
            <w:r w:rsidRPr="00506C65">
              <w:rPr>
                <w:lang w:val="de-CH"/>
              </w:rPr>
              <w:t>¡</w:t>
            </w:r>
          </w:p>
        </w:tc>
        <w:tc>
          <w:tcPr>
            <w:tcW w:w="1553" w:type="dxa"/>
          </w:tcPr>
          <w:p w14:paraId="200FD23D" w14:textId="77777777" w:rsidR="000D09CB" w:rsidRPr="00506C65" w:rsidRDefault="000D09CB" w:rsidP="00E93453">
            <w:pPr>
              <w:pStyle w:val="NGChoices"/>
              <w:jc w:val="center"/>
              <w:rPr>
                <w:lang w:val="de-CH"/>
              </w:rPr>
            </w:pPr>
            <w:r w:rsidRPr="00506C65">
              <w:rPr>
                <w:lang w:val="de-CH"/>
              </w:rPr>
              <w:t>¡</w:t>
            </w:r>
          </w:p>
        </w:tc>
      </w:tr>
      <w:tr w:rsidR="000D09CB" w14:paraId="43E75D6A" w14:textId="77777777" w:rsidTr="00E93453">
        <w:tc>
          <w:tcPr>
            <w:tcW w:w="4413" w:type="dxa"/>
          </w:tcPr>
          <w:p w14:paraId="3C794D97" w14:textId="77777777" w:rsidR="000D09CB" w:rsidRPr="00506C65" w:rsidRDefault="000D09CB" w:rsidP="00E93453">
            <w:pPr>
              <w:pStyle w:val="NGQuestionTableText"/>
              <w:rPr>
                <w:lang w:val="de-CH"/>
              </w:rPr>
            </w:pPr>
            <w:r w:rsidRPr="00506C65">
              <w:t>{{PO1_7_text}}</w:t>
            </w:r>
            <w:r>
              <w:rPr>
                <w:vertAlign w:val="superscript"/>
              </w:rPr>
              <w:t xml:space="preserve"> 7)</w:t>
            </w:r>
          </w:p>
        </w:tc>
        <w:tc>
          <w:tcPr>
            <w:tcW w:w="1553" w:type="dxa"/>
          </w:tcPr>
          <w:p w14:paraId="14A261B7" w14:textId="77777777" w:rsidR="000D09CB" w:rsidRPr="00506C65" w:rsidRDefault="000D09CB" w:rsidP="00E93453">
            <w:pPr>
              <w:pStyle w:val="NGChoices"/>
              <w:jc w:val="center"/>
              <w:rPr>
                <w:lang w:val="de-CH"/>
              </w:rPr>
            </w:pPr>
            <w:r w:rsidRPr="00506C65">
              <w:rPr>
                <w:lang w:val="de-CH"/>
              </w:rPr>
              <w:t>¡</w:t>
            </w:r>
          </w:p>
        </w:tc>
        <w:tc>
          <w:tcPr>
            <w:tcW w:w="1553" w:type="dxa"/>
          </w:tcPr>
          <w:p w14:paraId="348B6460" w14:textId="77777777" w:rsidR="000D09CB" w:rsidRPr="00506C65" w:rsidRDefault="000D09CB" w:rsidP="00E93453">
            <w:pPr>
              <w:pStyle w:val="NGChoices"/>
              <w:jc w:val="center"/>
              <w:rPr>
                <w:lang w:val="de-CH"/>
              </w:rPr>
            </w:pPr>
            <w:r w:rsidRPr="00506C65">
              <w:rPr>
                <w:lang w:val="de-CH"/>
              </w:rPr>
              <w:t>¡</w:t>
            </w:r>
          </w:p>
        </w:tc>
        <w:tc>
          <w:tcPr>
            <w:tcW w:w="1553" w:type="dxa"/>
          </w:tcPr>
          <w:p w14:paraId="629687DF" w14:textId="77777777" w:rsidR="000D09CB" w:rsidRPr="00506C65" w:rsidRDefault="000D09CB" w:rsidP="00E93453">
            <w:pPr>
              <w:pStyle w:val="NGChoices"/>
              <w:jc w:val="center"/>
              <w:rPr>
                <w:lang w:val="de-CH"/>
              </w:rPr>
            </w:pPr>
            <w:r w:rsidRPr="00506C65">
              <w:rPr>
                <w:lang w:val="de-CH"/>
              </w:rPr>
              <w:t>¡</w:t>
            </w:r>
          </w:p>
        </w:tc>
      </w:tr>
    </w:tbl>
    <w:p w14:paraId="5FF10BEC" w14:textId="77777777" w:rsidR="000D09CB" w:rsidRDefault="000D09CB" w:rsidP="00E02BB2">
      <w:pPr>
        <w:keepNext/>
        <w:spacing w:before="120" w:after="120" w:line="259" w:lineRule="auto"/>
        <w:rPr>
          <w:rFonts w:ascii="Lato" w:eastAsia="Lato" w:hAnsi="Lato" w:cs="Lato"/>
          <w:i/>
          <w:iCs/>
          <w:color w:val="99B7C6"/>
          <w:sz w:val="20"/>
          <w:szCs w:val="22"/>
          <w:lang w:eastAsia="en-US"/>
        </w:rPr>
      </w:pPr>
    </w:p>
    <w:p w14:paraId="6381E7E1"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9A9927F"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5" w:name="_Toc256000017"/>
      <w:r w:rsidRPr="00E02BB2">
        <w:rPr>
          <w:rFonts w:ascii="Lato" w:eastAsia="Lato" w:hAnsi="Lato" w:cs="Lato"/>
          <w:color w:val="004B71"/>
          <w:sz w:val="24"/>
          <w:szCs w:val="26"/>
          <w:lang w:eastAsia="en-US"/>
        </w:rPr>
        <w:lastRenderedPageBreak/>
        <w:t xml:space="preserve">PO6: Waarom zijn de afspraken over de onderstaande onderwerpen </w:t>
      </w:r>
      <w:r w:rsidRPr="00E02BB2">
        <w:rPr>
          <w:rFonts w:ascii="Lato" w:eastAsia="Lato" w:hAnsi="Lato" w:cs="Lato"/>
          <w:b/>
          <w:bCs/>
          <w:color w:val="004B71"/>
          <w:sz w:val="24"/>
          <w:szCs w:val="26"/>
          <w:lang w:eastAsia="en-US"/>
        </w:rPr>
        <w:t xml:space="preserve">niet </w:t>
      </w:r>
      <w:r w:rsidRPr="00E02BB2">
        <w:rPr>
          <w:rFonts w:ascii="Lato" w:eastAsia="Lato" w:hAnsi="Lato" w:cs="Lato"/>
          <w:color w:val="004B71"/>
          <w:sz w:val="24"/>
          <w:szCs w:val="26"/>
          <w:lang w:eastAsia="en-US"/>
        </w:rPr>
        <w:t>vastgelegd in beleid?</w:t>
      </w:r>
      <w:bookmarkEnd w:id="55"/>
      <w:r w:rsidRPr="00E02BB2">
        <w:rPr>
          <w:rFonts w:ascii="Lato" w:eastAsia="Lato" w:hAnsi="Lato" w:cs="Lato"/>
          <w:color w:val="004B71"/>
          <w:sz w:val="24"/>
          <w:szCs w:val="26"/>
          <w:lang w:eastAsia="en-US"/>
        </w:rPr>
        <w:t> </w:t>
      </w:r>
    </w:p>
    <w:p w14:paraId="4965D592" w14:textId="77777777" w:rsidR="00E02BB2" w:rsidRDefault="00E02BB2" w:rsidP="00E02BB2">
      <w:pPr>
        <w:keepNext/>
        <w:spacing w:before="120" w:after="120" w:line="259" w:lineRule="auto"/>
        <w:rPr>
          <w:rFonts w:ascii="Lato" w:eastAsia="Lato" w:hAnsi="Lato" w:cs="Lato"/>
          <w:i/>
          <w:iCs/>
          <w:color w:val="99B7C6"/>
          <w:sz w:val="20"/>
          <w:szCs w:val="22"/>
          <w:lang w:eastAsia="en-US"/>
        </w:rPr>
      </w:pPr>
      <w:r w:rsidRPr="00E02BB2">
        <w:rPr>
          <w:rFonts w:ascii="Lato" w:eastAsia="Lato" w:hAnsi="Lato" w:cs="Lato"/>
          <w:i/>
          <w:iCs/>
          <w:color w:val="99B7C6"/>
          <w:sz w:val="20"/>
          <w:szCs w:val="22"/>
          <w:lang w:eastAsia="en-US"/>
        </w:rPr>
        <w:t xml:space="preserve">Het gaat hierbij om afspraken met schoolbesturen voor </w:t>
      </w:r>
      <w:r w:rsidRPr="00E02BB2">
        <w:rPr>
          <w:rFonts w:ascii="Lato" w:eastAsia="Lato" w:hAnsi="Lato" w:cs="Lato"/>
          <w:i/>
          <w:iCs/>
          <w:color w:val="99B7C6"/>
          <w:sz w:val="20"/>
          <w:szCs w:val="22"/>
          <w:u w:val="single"/>
          <w:lang w:eastAsia="en-US"/>
        </w:rPr>
        <w:t>primair onderwijs</w:t>
      </w:r>
      <w:r w:rsidRPr="00E02BB2">
        <w:rPr>
          <w:rFonts w:ascii="Lato" w:eastAsia="Lato" w:hAnsi="Lato" w:cs="Lato"/>
          <w:i/>
          <w:iCs/>
          <w:color w:val="99B7C6"/>
          <w:sz w:val="20"/>
          <w:szCs w:val="22"/>
          <w:lang w:eastAsia="en-US"/>
        </w:rPr>
        <w:t> </w:t>
      </w:r>
    </w:p>
    <w:tbl>
      <w:tblPr>
        <w:tblStyle w:val="NGQuestionTable"/>
        <w:tblW w:w="5000" w:type="pct"/>
        <w:tblLayout w:type="fixed"/>
        <w:tblLook w:val="04A0" w:firstRow="1" w:lastRow="0" w:firstColumn="1" w:lastColumn="0" w:noHBand="0" w:noVBand="1"/>
      </w:tblPr>
      <w:tblGrid>
        <w:gridCol w:w="5507"/>
        <w:gridCol w:w="1898"/>
      </w:tblGrid>
      <w:tr w:rsidR="00513889" w:rsidRPr="00FF1FF5" w14:paraId="148C25D8" w14:textId="77777777" w:rsidTr="00513889">
        <w:tc>
          <w:tcPr>
            <w:tcW w:w="5507" w:type="dxa"/>
            <w:shd w:val="clear" w:color="auto" w:fill="F2F4F5"/>
          </w:tcPr>
          <w:p w14:paraId="74B5C755" w14:textId="77777777" w:rsidR="00513889" w:rsidRPr="00506C65" w:rsidRDefault="00513889" w:rsidP="00E93453">
            <w:pPr>
              <w:pStyle w:val="NGFilter"/>
              <w:jc w:val="center"/>
              <w:rPr>
                <w:lang w:val="de-CH"/>
              </w:rPr>
            </w:pPr>
          </w:p>
        </w:tc>
        <w:tc>
          <w:tcPr>
            <w:tcW w:w="1898" w:type="dxa"/>
            <w:shd w:val="clear" w:color="auto" w:fill="F2F4F5"/>
          </w:tcPr>
          <w:p w14:paraId="7CAD0455" w14:textId="77777777" w:rsidR="00513889" w:rsidRPr="00506C65" w:rsidRDefault="00513889" w:rsidP="00E93453">
            <w:pPr>
              <w:pStyle w:val="NGQuestionTableHeaderText"/>
              <w:jc w:val="center"/>
              <w:rPr>
                <w:lang w:val="de-CH"/>
              </w:rPr>
            </w:pPr>
          </w:p>
        </w:tc>
      </w:tr>
      <w:tr w:rsidR="00513889" w14:paraId="14B5F2B3" w14:textId="77777777" w:rsidTr="00513889">
        <w:tc>
          <w:tcPr>
            <w:tcW w:w="5507" w:type="dxa"/>
          </w:tcPr>
          <w:p w14:paraId="5F9497C6" w14:textId="77777777" w:rsidR="00513889" w:rsidRPr="00506C65" w:rsidRDefault="00513889" w:rsidP="00E93453">
            <w:pPr>
              <w:pStyle w:val="NGQuestionTableText"/>
              <w:rPr>
                <w:lang w:val="de-CH"/>
              </w:rPr>
            </w:pPr>
            <w:proofErr w:type="spellStart"/>
            <w:r w:rsidRPr="00506C65">
              <w:t>Inschrijving</w:t>
            </w:r>
            <w:proofErr w:type="spellEnd"/>
            <w:r w:rsidRPr="00506C65">
              <w:t xml:space="preserve"> </w:t>
            </w:r>
            <w:proofErr w:type="spellStart"/>
            <w:r w:rsidRPr="00506C65">
              <w:t>en</w:t>
            </w:r>
            <w:proofErr w:type="spellEnd"/>
            <w:r w:rsidRPr="00506C65">
              <w:t xml:space="preserve"> </w:t>
            </w:r>
            <w:proofErr w:type="spellStart"/>
            <w:r w:rsidRPr="00506C65">
              <w:t>aanmelding</w:t>
            </w:r>
            <w:proofErr w:type="spellEnd"/>
            <w:r>
              <w:rPr>
                <w:vertAlign w:val="superscript"/>
              </w:rPr>
              <w:t xml:space="preserve"> 1)</w:t>
            </w:r>
          </w:p>
        </w:tc>
        <w:tc>
          <w:tcPr>
            <w:tcW w:w="1898" w:type="dxa"/>
          </w:tcPr>
          <w:p w14:paraId="628F6BA2" w14:textId="77777777" w:rsidR="00513889" w:rsidRPr="00506C65" w:rsidRDefault="00513889" w:rsidP="00E93453">
            <w:pPr>
              <w:pStyle w:val="NGQuestionTableText"/>
              <w:jc w:val="center"/>
              <w:rPr>
                <w:lang w:val="de-CH"/>
              </w:rPr>
            </w:pPr>
          </w:p>
          <w:p w14:paraId="3321047D" w14:textId="77777777" w:rsidR="00513889" w:rsidRPr="00506C65" w:rsidRDefault="00513889" w:rsidP="00E93453">
            <w:pPr>
              <w:pStyle w:val="NGQuestionTableText"/>
              <w:jc w:val="center"/>
              <w:rPr>
                <w:lang w:val="de-CH"/>
              </w:rPr>
            </w:pPr>
            <w:r w:rsidRPr="00506C65">
              <w:rPr>
                <w:lang w:val="de-CH"/>
              </w:rPr>
              <w:t>______</w:t>
            </w:r>
          </w:p>
        </w:tc>
      </w:tr>
      <w:tr w:rsidR="00513889" w14:paraId="438D61F5" w14:textId="77777777" w:rsidTr="00513889">
        <w:tc>
          <w:tcPr>
            <w:tcW w:w="5507" w:type="dxa"/>
          </w:tcPr>
          <w:p w14:paraId="232C74DA" w14:textId="77777777" w:rsidR="00513889" w:rsidRPr="00506C65" w:rsidRDefault="00513889" w:rsidP="00E93453">
            <w:pPr>
              <w:pStyle w:val="NGQuestionTableText"/>
              <w:rPr>
                <w:lang w:val="de-CH"/>
              </w:rPr>
            </w:pPr>
            <w:r w:rsidRPr="00FF1FF5">
              <w:rPr>
                <w:lang w:val="nl-NL"/>
              </w:rPr>
              <w:t>Plaatsingsregels (plaatsing op basis van criteria)</w:t>
            </w:r>
            <w:r w:rsidRPr="00FF1FF5">
              <w:rPr>
                <w:vertAlign w:val="superscript"/>
                <w:lang w:val="nl-NL"/>
              </w:rPr>
              <w:t xml:space="preserve"> 2)</w:t>
            </w:r>
          </w:p>
        </w:tc>
        <w:tc>
          <w:tcPr>
            <w:tcW w:w="1898" w:type="dxa"/>
          </w:tcPr>
          <w:p w14:paraId="7B8B8F08" w14:textId="77777777" w:rsidR="00513889" w:rsidRPr="00506C65" w:rsidRDefault="00513889" w:rsidP="00E93453">
            <w:pPr>
              <w:pStyle w:val="NGQuestionTableText"/>
              <w:jc w:val="center"/>
              <w:rPr>
                <w:lang w:val="de-CH"/>
              </w:rPr>
            </w:pPr>
          </w:p>
          <w:p w14:paraId="33FB1CD2" w14:textId="77777777" w:rsidR="00513889" w:rsidRPr="00506C65" w:rsidRDefault="00513889" w:rsidP="00E93453">
            <w:pPr>
              <w:pStyle w:val="NGQuestionTableText"/>
              <w:jc w:val="center"/>
              <w:rPr>
                <w:lang w:val="de-CH"/>
              </w:rPr>
            </w:pPr>
            <w:r w:rsidRPr="00506C65">
              <w:rPr>
                <w:lang w:val="de-CH"/>
              </w:rPr>
              <w:t>______</w:t>
            </w:r>
          </w:p>
        </w:tc>
      </w:tr>
      <w:tr w:rsidR="00513889" w14:paraId="64FB3BE5" w14:textId="77777777" w:rsidTr="00513889">
        <w:tc>
          <w:tcPr>
            <w:tcW w:w="5507" w:type="dxa"/>
          </w:tcPr>
          <w:p w14:paraId="21F3BA4A" w14:textId="77777777" w:rsidR="00513889" w:rsidRPr="00506C65" w:rsidRDefault="00513889" w:rsidP="00E93453">
            <w:pPr>
              <w:pStyle w:val="NGQuestionTableText"/>
              <w:rPr>
                <w:lang w:val="de-CH"/>
              </w:rPr>
            </w:pPr>
            <w:r w:rsidRPr="00FF1FF5">
              <w:rPr>
                <w:lang w:val="nl-NL"/>
              </w:rPr>
              <w:t>Voorrangsregels (voorrang op basis van criteria)</w:t>
            </w:r>
            <w:r w:rsidRPr="00FF1FF5">
              <w:rPr>
                <w:vertAlign w:val="superscript"/>
                <w:lang w:val="nl-NL"/>
              </w:rPr>
              <w:t xml:space="preserve"> 3)</w:t>
            </w:r>
          </w:p>
        </w:tc>
        <w:tc>
          <w:tcPr>
            <w:tcW w:w="1898" w:type="dxa"/>
          </w:tcPr>
          <w:p w14:paraId="1E3E6AE6" w14:textId="77777777" w:rsidR="00513889" w:rsidRPr="00506C65" w:rsidRDefault="00513889" w:rsidP="00E93453">
            <w:pPr>
              <w:pStyle w:val="NGQuestionTableText"/>
              <w:jc w:val="center"/>
              <w:rPr>
                <w:lang w:val="de-CH"/>
              </w:rPr>
            </w:pPr>
          </w:p>
          <w:p w14:paraId="5B97AE01" w14:textId="77777777" w:rsidR="00513889" w:rsidRPr="00506C65" w:rsidRDefault="00513889" w:rsidP="00E93453">
            <w:pPr>
              <w:pStyle w:val="NGQuestionTableText"/>
              <w:jc w:val="center"/>
              <w:rPr>
                <w:lang w:val="de-CH"/>
              </w:rPr>
            </w:pPr>
            <w:r w:rsidRPr="00506C65">
              <w:rPr>
                <w:lang w:val="de-CH"/>
              </w:rPr>
              <w:t>______</w:t>
            </w:r>
          </w:p>
        </w:tc>
      </w:tr>
      <w:tr w:rsidR="00513889" w14:paraId="5C7A6B31" w14:textId="77777777" w:rsidTr="00513889">
        <w:tc>
          <w:tcPr>
            <w:tcW w:w="5507" w:type="dxa"/>
          </w:tcPr>
          <w:p w14:paraId="1535B0BD" w14:textId="77777777" w:rsidR="00513889" w:rsidRPr="00506C65" w:rsidRDefault="00513889" w:rsidP="00E93453">
            <w:pPr>
              <w:pStyle w:val="NGQuestionTableText"/>
              <w:rPr>
                <w:lang w:val="de-CH"/>
              </w:rPr>
            </w:pPr>
            <w:proofErr w:type="spellStart"/>
            <w:r w:rsidRPr="00506C65">
              <w:t>Spreiding</w:t>
            </w:r>
            <w:proofErr w:type="spellEnd"/>
            <w:r w:rsidRPr="00506C65">
              <w:t xml:space="preserve"> van </w:t>
            </w:r>
            <w:proofErr w:type="spellStart"/>
            <w:r w:rsidRPr="00506C65">
              <w:t>doelgroepkinderen</w:t>
            </w:r>
            <w:proofErr w:type="spellEnd"/>
            <w:r>
              <w:rPr>
                <w:vertAlign w:val="superscript"/>
              </w:rPr>
              <w:t xml:space="preserve"> 4)</w:t>
            </w:r>
          </w:p>
        </w:tc>
        <w:tc>
          <w:tcPr>
            <w:tcW w:w="1898" w:type="dxa"/>
          </w:tcPr>
          <w:p w14:paraId="47C9EF64" w14:textId="77777777" w:rsidR="00513889" w:rsidRPr="00506C65" w:rsidRDefault="00513889" w:rsidP="00E93453">
            <w:pPr>
              <w:pStyle w:val="NGQuestionTableText"/>
              <w:jc w:val="center"/>
              <w:rPr>
                <w:lang w:val="de-CH"/>
              </w:rPr>
            </w:pPr>
          </w:p>
          <w:p w14:paraId="28F1BA07" w14:textId="77777777" w:rsidR="00513889" w:rsidRPr="00506C65" w:rsidRDefault="00513889" w:rsidP="00E93453">
            <w:pPr>
              <w:pStyle w:val="NGQuestionTableText"/>
              <w:jc w:val="center"/>
              <w:rPr>
                <w:lang w:val="de-CH"/>
              </w:rPr>
            </w:pPr>
            <w:r w:rsidRPr="00506C65">
              <w:rPr>
                <w:lang w:val="de-CH"/>
              </w:rPr>
              <w:t>______</w:t>
            </w:r>
          </w:p>
        </w:tc>
      </w:tr>
      <w:tr w:rsidR="00513889" w14:paraId="456BF3C3" w14:textId="77777777" w:rsidTr="00513889">
        <w:tc>
          <w:tcPr>
            <w:tcW w:w="5507" w:type="dxa"/>
          </w:tcPr>
          <w:p w14:paraId="5F6F3008" w14:textId="77777777" w:rsidR="00513889" w:rsidRPr="00506C65" w:rsidRDefault="00513889" w:rsidP="00E93453">
            <w:pPr>
              <w:pStyle w:val="NGQuestionTableText"/>
              <w:rPr>
                <w:lang w:val="de-CH"/>
              </w:rPr>
            </w:pPr>
            <w:proofErr w:type="spellStart"/>
            <w:r w:rsidRPr="00506C65">
              <w:t>Informatieverstrekking</w:t>
            </w:r>
            <w:proofErr w:type="spellEnd"/>
            <w:r w:rsidRPr="00506C65">
              <w:t xml:space="preserve"> </w:t>
            </w:r>
            <w:proofErr w:type="spellStart"/>
            <w:r w:rsidRPr="00506C65">
              <w:t>aan</w:t>
            </w:r>
            <w:proofErr w:type="spellEnd"/>
            <w:r w:rsidRPr="00506C65">
              <w:t xml:space="preserve"> </w:t>
            </w:r>
            <w:proofErr w:type="spellStart"/>
            <w:r w:rsidRPr="00506C65">
              <w:t>ouders</w:t>
            </w:r>
            <w:proofErr w:type="spellEnd"/>
            <w:r w:rsidRPr="00506C65">
              <w:t>/</w:t>
            </w:r>
            <w:proofErr w:type="spellStart"/>
            <w:r w:rsidRPr="00506C65">
              <w:t>verzorgers</w:t>
            </w:r>
            <w:proofErr w:type="spellEnd"/>
            <w:r>
              <w:rPr>
                <w:vertAlign w:val="superscript"/>
              </w:rPr>
              <w:t xml:space="preserve"> 5)</w:t>
            </w:r>
          </w:p>
        </w:tc>
        <w:tc>
          <w:tcPr>
            <w:tcW w:w="1898" w:type="dxa"/>
          </w:tcPr>
          <w:p w14:paraId="47929F10" w14:textId="77777777" w:rsidR="00513889" w:rsidRPr="00506C65" w:rsidRDefault="00513889" w:rsidP="00E93453">
            <w:pPr>
              <w:pStyle w:val="NGQuestionTableText"/>
              <w:jc w:val="center"/>
              <w:rPr>
                <w:lang w:val="de-CH"/>
              </w:rPr>
            </w:pPr>
          </w:p>
          <w:p w14:paraId="5EED01D3" w14:textId="77777777" w:rsidR="00513889" w:rsidRPr="00506C65" w:rsidRDefault="00513889" w:rsidP="00E93453">
            <w:pPr>
              <w:pStyle w:val="NGQuestionTableText"/>
              <w:jc w:val="center"/>
              <w:rPr>
                <w:lang w:val="de-CH"/>
              </w:rPr>
            </w:pPr>
            <w:r w:rsidRPr="00506C65">
              <w:rPr>
                <w:lang w:val="de-CH"/>
              </w:rPr>
              <w:t>______</w:t>
            </w:r>
          </w:p>
        </w:tc>
      </w:tr>
      <w:tr w:rsidR="00513889" w14:paraId="64D72DA3" w14:textId="77777777" w:rsidTr="00513889">
        <w:tc>
          <w:tcPr>
            <w:tcW w:w="5507" w:type="dxa"/>
          </w:tcPr>
          <w:p w14:paraId="59736032" w14:textId="77777777" w:rsidR="00513889" w:rsidRPr="00506C65" w:rsidRDefault="00513889" w:rsidP="00E93453">
            <w:pPr>
              <w:pStyle w:val="NGQuestionTableText"/>
              <w:rPr>
                <w:lang w:val="de-CH"/>
              </w:rPr>
            </w:pPr>
            <w:proofErr w:type="spellStart"/>
            <w:r w:rsidRPr="00506C65">
              <w:t>Nieuwkomers</w:t>
            </w:r>
            <w:proofErr w:type="spellEnd"/>
            <w:r>
              <w:rPr>
                <w:vertAlign w:val="superscript"/>
              </w:rPr>
              <w:t xml:space="preserve"> 6)</w:t>
            </w:r>
          </w:p>
        </w:tc>
        <w:tc>
          <w:tcPr>
            <w:tcW w:w="1898" w:type="dxa"/>
          </w:tcPr>
          <w:p w14:paraId="3A3E4EA2" w14:textId="77777777" w:rsidR="00513889" w:rsidRPr="00506C65" w:rsidRDefault="00513889" w:rsidP="00E93453">
            <w:pPr>
              <w:pStyle w:val="NGQuestionTableText"/>
              <w:jc w:val="center"/>
              <w:rPr>
                <w:lang w:val="de-CH"/>
              </w:rPr>
            </w:pPr>
          </w:p>
          <w:p w14:paraId="035B68FC" w14:textId="77777777" w:rsidR="00513889" w:rsidRPr="00506C65" w:rsidRDefault="00513889" w:rsidP="00E93453">
            <w:pPr>
              <w:pStyle w:val="NGQuestionTableText"/>
              <w:jc w:val="center"/>
              <w:rPr>
                <w:lang w:val="de-CH"/>
              </w:rPr>
            </w:pPr>
            <w:r w:rsidRPr="00506C65">
              <w:rPr>
                <w:lang w:val="de-CH"/>
              </w:rPr>
              <w:t>______</w:t>
            </w:r>
          </w:p>
        </w:tc>
      </w:tr>
      <w:tr w:rsidR="00513889" w14:paraId="0066FEFE" w14:textId="77777777" w:rsidTr="00513889">
        <w:tc>
          <w:tcPr>
            <w:tcW w:w="5507" w:type="dxa"/>
          </w:tcPr>
          <w:p w14:paraId="2DFEB8DB" w14:textId="77777777" w:rsidR="00513889" w:rsidRPr="00506C65" w:rsidRDefault="00513889" w:rsidP="00E93453">
            <w:pPr>
              <w:pStyle w:val="NGQuestionTableText"/>
              <w:rPr>
                <w:lang w:val="de-CH"/>
              </w:rPr>
            </w:pPr>
            <w:r w:rsidRPr="00506C65">
              <w:t>{{PO1_7_text}}</w:t>
            </w:r>
            <w:r>
              <w:rPr>
                <w:vertAlign w:val="superscript"/>
              </w:rPr>
              <w:t xml:space="preserve"> 7)</w:t>
            </w:r>
          </w:p>
        </w:tc>
        <w:tc>
          <w:tcPr>
            <w:tcW w:w="1898" w:type="dxa"/>
          </w:tcPr>
          <w:p w14:paraId="20067FF4" w14:textId="77777777" w:rsidR="00513889" w:rsidRPr="00506C65" w:rsidRDefault="00513889" w:rsidP="00E93453">
            <w:pPr>
              <w:pStyle w:val="NGQuestionTableText"/>
              <w:jc w:val="center"/>
              <w:rPr>
                <w:lang w:val="de-CH"/>
              </w:rPr>
            </w:pPr>
          </w:p>
          <w:p w14:paraId="346777AD" w14:textId="77777777" w:rsidR="00513889" w:rsidRPr="00506C65" w:rsidRDefault="00513889" w:rsidP="00E93453">
            <w:pPr>
              <w:pStyle w:val="NGQuestionTableText"/>
              <w:jc w:val="center"/>
              <w:rPr>
                <w:lang w:val="de-CH"/>
              </w:rPr>
            </w:pPr>
            <w:r w:rsidRPr="00506C65">
              <w:rPr>
                <w:lang w:val="de-CH"/>
              </w:rPr>
              <w:t>______</w:t>
            </w:r>
          </w:p>
        </w:tc>
      </w:tr>
    </w:tbl>
    <w:p w14:paraId="6B6D8F96" w14:textId="77777777" w:rsidR="00513889" w:rsidRDefault="00513889" w:rsidP="00E02BB2">
      <w:pPr>
        <w:keepNext/>
        <w:spacing w:before="120" w:after="120" w:line="259" w:lineRule="auto"/>
        <w:rPr>
          <w:rFonts w:ascii="Lato" w:eastAsia="Lato" w:hAnsi="Lato" w:cs="Lato"/>
          <w:i/>
          <w:iCs/>
          <w:color w:val="99B7C6"/>
          <w:sz w:val="20"/>
          <w:szCs w:val="22"/>
          <w:lang w:eastAsia="en-US"/>
        </w:rPr>
      </w:pPr>
    </w:p>
    <w:p w14:paraId="4E551993"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6" w:name="_Toc256000018"/>
      <w:r w:rsidRPr="00E02BB2">
        <w:rPr>
          <w:rFonts w:ascii="Lato" w:eastAsia="Lato" w:hAnsi="Lato" w:cs="Lato"/>
          <w:color w:val="004B71"/>
          <w:sz w:val="24"/>
          <w:szCs w:val="26"/>
          <w:lang w:eastAsia="en-US"/>
        </w:rPr>
        <w:t xml:space="preserve">PO7: Zijn er bij het maken van de afspraken over inschrijvings- en toelatingsprocedures met schoolbesturen voor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 xml:space="preserve"> meetbare doelen gesteld?</w:t>
      </w:r>
      <w:bookmarkEnd w:id="56"/>
    </w:p>
    <w:tbl>
      <w:tblPr>
        <w:tblStyle w:val="NGQuestionTable"/>
        <w:tblW w:w="5000" w:type="pct"/>
        <w:tblLook w:val="04A0" w:firstRow="1" w:lastRow="0" w:firstColumn="1" w:lastColumn="0" w:noHBand="0" w:noVBand="1"/>
      </w:tblPr>
      <w:tblGrid>
        <w:gridCol w:w="514"/>
        <w:gridCol w:w="6891"/>
      </w:tblGrid>
      <w:tr w:rsidR="00E02BB2" w:rsidRPr="00E02BB2" w14:paraId="31D8BAF4" w14:textId="77777777" w:rsidTr="00E93453">
        <w:tc>
          <w:tcPr>
            <w:tcW w:w="600" w:type="dxa"/>
            <w:tcBorders>
              <w:top w:val="nil"/>
              <w:left w:val="nil"/>
              <w:bottom w:val="nil"/>
              <w:right w:val="nil"/>
            </w:tcBorders>
          </w:tcPr>
          <w:p w14:paraId="31C3071A"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1F43D1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Ja, </w:t>
            </w:r>
            <w:proofErr w:type="spellStart"/>
            <w:r w:rsidRPr="00E02BB2">
              <w:rPr>
                <w:rFonts w:ascii="Lato" w:hAnsi="Lato" w:cs="Lato"/>
                <w:color w:val="000000"/>
                <w:sz w:val="20"/>
                <w:szCs w:val="22"/>
              </w:rPr>
              <w:t>allemaal</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meetbare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doelen</w:t>
            </w:r>
            <w:proofErr w:type="spellEnd"/>
          </w:p>
        </w:tc>
      </w:tr>
      <w:tr w:rsidR="00E02BB2" w:rsidRPr="00E02BB2" w14:paraId="59B4425A" w14:textId="77777777" w:rsidTr="00E93453">
        <w:tc>
          <w:tcPr>
            <w:tcW w:w="600" w:type="dxa"/>
            <w:tcBorders>
              <w:top w:val="nil"/>
              <w:left w:val="nil"/>
              <w:bottom w:val="nil"/>
              <w:right w:val="nil"/>
            </w:tcBorders>
          </w:tcPr>
          <w:p w14:paraId="6288F86F"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BAF9357"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Ja, </w:t>
            </w:r>
            <w:proofErr w:type="spellStart"/>
            <w:r w:rsidRPr="00E02BB2">
              <w:rPr>
                <w:rFonts w:ascii="Lato" w:hAnsi="Lato" w:cs="Lato"/>
                <w:color w:val="000000"/>
                <w:sz w:val="20"/>
                <w:szCs w:val="22"/>
              </w:rPr>
              <w:t>deels</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meetbare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doelen</w:t>
            </w:r>
            <w:proofErr w:type="spellEnd"/>
            <w:r w:rsidRPr="00E02BB2">
              <w:rPr>
                <w:rFonts w:ascii="Lato" w:hAnsi="Lato" w:cs="Lato"/>
                <w:color w:val="000000"/>
                <w:sz w:val="20"/>
                <w:szCs w:val="22"/>
              </w:rPr>
              <w:t> </w:t>
            </w:r>
          </w:p>
        </w:tc>
      </w:tr>
      <w:tr w:rsidR="00E02BB2" w:rsidRPr="00E02BB2" w14:paraId="409FEA01" w14:textId="77777777" w:rsidTr="00E93453">
        <w:tc>
          <w:tcPr>
            <w:tcW w:w="600" w:type="dxa"/>
            <w:tcBorders>
              <w:top w:val="nil"/>
              <w:left w:val="nil"/>
              <w:bottom w:val="nil"/>
              <w:right w:val="nil"/>
            </w:tcBorders>
          </w:tcPr>
          <w:p w14:paraId="7362570D"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EB27E31"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Nee, </w:t>
            </w:r>
            <w:proofErr w:type="spellStart"/>
            <w:r w:rsidRPr="00E02BB2">
              <w:rPr>
                <w:rFonts w:ascii="Lato" w:hAnsi="Lato" w:cs="Lato"/>
                <w:color w:val="000000"/>
                <w:sz w:val="20"/>
                <w:szCs w:val="22"/>
              </w:rPr>
              <w:t>geen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meetbare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doelen</w:t>
            </w:r>
            <w:proofErr w:type="spellEnd"/>
            <w:r w:rsidRPr="00E02BB2">
              <w:rPr>
                <w:rFonts w:ascii="Lato" w:hAnsi="Lato" w:cs="Lato"/>
                <w:color w:val="000000"/>
                <w:sz w:val="20"/>
                <w:szCs w:val="22"/>
              </w:rPr>
              <w:t> </w:t>
            </w:r>
          </w:p>
        </w:tc>
      </w:tr>
      <w:tr w:rsidR="00E02BB2" w:rsidRPr="00E02BB2" w14:paraId="06B02CE7" w14:textId="77777777" w:rsidTr="00E93453">
        <w:tc>
          <w:tcPr>
            <w:tcW w:w="600" w:type="dxa"/>
            <w:tcBorders>
              <w:top w:val="nil"/>
              <w:left w:val="nil"/>
              <w:bottom w:val="nil"/>
              <w:right w:val="nil"/>
            </w:tcBorders>
          </w:tcPr>
          <w:p w14:paraId="51E0F7C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E8EC88A"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4C1ADB26" w14:textId="77777777" w:rsidTr="00E93453">
        <w:tc>
          <w:tcPr>
            <w:tcW w:w="600" w:type="dxa"/>
            <w:tcBorders>
              <w:top w:val="nil"/>
              <w:left w:val="nil"/>
              <w:bottom w:val="nil"/>
              <w:right w:val="nil"/>
            </w:tcBorders>
          </w:tcPr>
          <w:p w14:paraId="2FB75A6F"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281516DD"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3D5629DB"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D90835D" w14:textId="77777777" w:rsidR="00E02BB2" w:rsidRPr="00E02BB2" w:rsidRDefault="00E02BB2" w:rsidP="00E02BB2">
      <w:pPr>
        <w:spacing w:before="60" w:after="60" w:line="259" w:lineRule="auto"/>
        <w:rPr>
          <w:rFonts w:ascii="Lato" w:eastAsia="Lato" w:hAnsi="Lato" w:cs="Lato"/>
          <w:sz w:val="16"/>
          <w:szCs w:val="22"/>
          <w:lang w:val="de-CH" w:eastAsia="en-US"/>
        </w:rPr>
      </w:pPr>
    </w:p>
    <w:p w14:paraId="1C0C413B"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7" w:name="_Toc256000019"/>
      <w:r w:rsidRPr="00E02BB2">
        <w:rPr>
          <w:rFonts w:ascii="Lato" w:eastAsia="Lato" w:hAnsi="Lato" w:cs="Lato"/>
          <w:color w:val="004B71"/>
          <w:sz w:val="24"/>
          <w:szCs w:val="26"/>
          <w:lang w:eastAsia="en-US"/>
        </w:rPr>
        <w:lastRenderedPageBreak/>
        <w:t xml:space="preserve">PO8: U heeft aangegeven dat bij (een deel van) de afspraken </w:t>
      </w:r>
      <w:r w:rsidRPr="00E02BB2">
        <w:rPr>
          <w:rFonts w:ascii="Lato" w:eastAsia="Lato" w:hAnsi="Lato" w:cs="Lato"/>
          <w:b/>
          <w:bCs/>
          <w:color w:val="004B71"/>
          <w:sz w:val="24"/>
          <w:szCs w:val="26"/>
          <w:lang w:eastAsia="en-US"/>
        </w:rPr>
        <w:t xml:space="preserve">geen </w:t>
      </w:r>
      <w:r w:rsidRPr="00E02BB2">
        <w:rPr>
          <w:rFonts w:ascii="Lato" w:eastAsia="Lato" w:hAnsi="Lato" w:cs="Lato"/>
          <w:color w:val="004B71"/>
          <w:sz w:val="24"/>
          <w:szCs w:val="26"/>
          <w:lang w:eastAsia="en-US"/>
        </w:rPr>
        <w:t>meetbare doelen zijn gesteld. Gelieve hieronder aan te geven waarom er bij deze afspraken geen meetbare doelen zijn gesteld</w:t>
      </w:r>
      <w:bookmarkEnd w:id="57"/>
    </w:p>
    <w:p w14:paraId="1D2F41FD"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doelen bij de afspraken over inschrijvings- en toelatingsprocedures met schoolbesturen voor </w:t>
      </w:r>
      <w:r w:rsidRPr="00E02BB2">
        <w:rPr>
          <w:rFonts w:ascii="Lato" w:eastAsia="Lato" w:hAnsi="Lato" w:cs="Lato"/>
          <w:i/>
          <w:iCs/>
          <w:color w:val="99B7C6"/>
          <w:sz w:val="20"/>
          <w:szCs w:val="22"/>
          <w:u w:val="single"/>
          <w:lang w:eastAsia="en-US"/>
        </w:rPr>
        <w:t>primair onderwijs</w:t>
      </w:r>
    </w:p>
    <w:tbl>
      <w:tblPr>
        <w:tblStyle w:val="NGQuestionTable"/>
        <w:tblW w:w="5000" w:type="pct"/>
        <w:tblLook w:val="04A0" w:firstRow="1" w:lastRow="0" w:firstColumn="1" w:lastColumn="0" w:noHBand="0" w:noVBand="1"/>
      </w:tblPr>
      <w:tblGrid>
        <w:gridCol w:w="514"/>
        <w:gridCol w:w="6891"/>
      </w:tblGrid>
      <w:tr w:rsidR="00E02BB2" w:rsidRPr="00E02BB2" w14:paraId="0C0F11B8" w14:textId="77777777" w:rsidTr="00E93453">
        <w:tc>
          <w:tcPr>
            <w:tcW w:w="600" w:type="dxa"/>
            <w:tcBorders>
              <w:top w:val="nil"/>
              <w:left w:val="nil"/>
              <w:bottom w:val="nil"/>
              <w:right w:val="nil"/>
            </w:tcBorders>
          </w:tcPr>
          <w:p w14:paraId="39033A50"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BE0D9C4"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Het maken van afspraken was voldoende  </w:t>
            </w:r>
          </w:p>
        </w:tc>
      </w:tr>
      <w:tr w:rsidR="00E02BB2" w:rsidRPr="00E02BB2" w14:paraId="0E1D73C1" w14:textId="77777777" w:rsidTr="00E93453">
        <w:tc>
          <w:tcPr>
            <w:tcW w:w="600" w:type="dxa"/>
            <w:tcBorders>
              <w:top w:val="nil"/>
              <w:left w:val="nil"/>
              <w:bottom w:val="nil"/>
              <w:right w:val="nil"/>
            </w:tcBorders>
          </w:tcPr>
          <w:p w14:paraId="3927675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7B3F727"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We zijn nog bezig met het formuleren van meetbare doelen </w:t>
            </w:r>
          </w:p>
        </w:tc>
      </w:tr>
      <w:tr w:rsidR="00E02BB2" w:rsidRPr="00E02BB2" w14:paraId="33641EE4" w14:textId="77777777" w:rsidTr="00E93453">
        <w:tc>
          <w:tcPr>
            <w:tcW w:w="600" w:type="dxa"/>
            <w:tcBorders>
              <w:top w:val="nil"/>
              <w:left w:val="nil"/>
              <w:bottom w:val="nil"/>
              <w:right w:val="nil"/>
            </w:tcBorders>
          </w:tcPr>
          <w:p w14:paraId="1AEE6BC3"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7A8D79B"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7499DB57" w14:textId="77777777" w:rsidTr="00E93453">
        <w:tc>
          <w:tcPr>
            <w:tcW w:w="600" w:type="dxa"/>
            <w:tcBorders>
              <w:top w:val="nil"/>
              <w:left w:val="nil"/>
              <w:bottom w:val="nil"/>
              <w:right w:val="nil"/>
            </w:tcBorders>
          </w:tcPr>
          <w:p w14:paraId="2301D28B"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17F6DD70"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4D8087A6" w14:textId="77777777" w:rsidR="00E02BB2" w:rsidRPr="00E02BB2" w:rsidRDefault="00E02BB2" w:rsidP="00E02BB2">
      <w:pPr>
        <w:spacing w:before="60" w:after="60" w:line="259" w:lineRule="auto"/>
        <w:rPr>
          <w:rFonts w:ascii="Lato" w:eastAsia="Lato" w:hAnsi="Lato" w:cs="Lato"/>
          <w:sz w:val="16"/>
          <w:szCs w:val="22"/>
          <w:lang w:val="de-CH" w:eastAsia="en-US"/>
        </w:rPr>
      </w:pPr>
    </w:p>
    <w:p w14:paraId="56E0CCA3"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917612F"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8" w:name="_Toc256000020"/>
      <w:r w:rsidRPr="00E02BB2">
        <w:rPr>
          <w:rFonts w:ascii="Lato" w:eastAsia="Lato" w:hAnsi="Lato" w:cs="Lato"/>
          <w:color w:val="004B71"/>
          <w:sz w:val="24"/>
          <w:szCs w:val="26"/>
          <w:lang w:eastAsia="en-US"/>
        </w:rPr>
        <w:t xml:space="preserve">PO9: Welke meetbare doelen heeft uw gemeente gesteld bij afspraken over inschrijvings- en toelatingsprocedures met schoolbesturen voor </w:t>
      </w:r>
      <w:r w:rsidRPr="00E02BB2">
        <w:rPr>
          <w:rFonts w:ascii="Lato" w:eastAsia="Lato" w:hAnsi="Lato" w:cs="Lato"/>
          <w:color w:val="004B71"/>
          <w:sz w:val="24"/>
          <w:szCs w:val="26"/>
          <w:u w:val="single"/>
          <w:lang w:eastAsia="en-US"/>
        </w:rPr>
        <w:t>primair onderwijs</w:t>
      </w:r>
      <w:r w:rsidRPr="00E02BB2">
        <w:rPr>
          <w:rFonts w:ascii="Lato" w:eastAsia="Lato" w:hAnsi="Lato" w:cs="Lato"/>
          <w:color w:val="004B71"/>
          <w:sz w:val="24"/>
          <w:szCs w:val="26"/>
          <w:lang w:eastAsia="en-US"/>
        </w:rPr>
        <w:t>?</w:t>
      </w:r>
      <w:bookmarkEnd w:id="58"/>
      <w:r w:rsidRPr="00E02BB2">
        <w:rPr>
          <w:rFonts w:ascii="Lato" w:eastAsia="Lato" w:hAnsi="Lato" w:cs="Lato"/>
          <w:color w:val="004B71"/>
          <w:sz w:val="24"/>
          <w:szCs w:val="26"/>
          <w:lang w:eastAsia="en-US"/>
        </w:rPr>
        <w:t> </w:t>
      </w:r>
    </w:p>
    <w:p w14:paraId="60F804FD"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Vat de doelen hieronder kernachtig samen </w:t>
      </w:r>
    </w:p>
    <w:p w14:paraId="25E4519A" w14:textId="77777777" w:rsidR="00E02BB2" w:rsidRPr="00E02BB2" w:rsidRDefault="00E02BB2" w:rsidP="00E02BB2">
      <w:pPr>
        <w:spacing w:after="160" w:line="259" w:lineRule="auto"/>
        <w:rPr>
          <w:rFonts w:ascii="Lato" w:eastAsia="Lato" w:hAnsi="Lato" w:cs="Lato"/>
          <w:i/>
          <w:color w:val="A9A9A9"/>
          <w:sz w:val="16"/>
          <w:szCs w:val="22"/>
          <w:lang w:val="de-CH" w:eastAsia="en-US"/>
        </w:rPr>
      </w:pPr>
      <w:r w:rsidRPr="00E02BB2">
        <w:rPr>
          <w:rFonts w:ascii="Lato" w:eastAsia="Lato" w:hAnsi="Lato" w:cs="Lato"/>
          <w:i/>
          <w:color w:val="A9A9A9"/>
          <w:sz w:val="16"/>
          <w:szCs w:val="22"/>
          <w:lang w:val="de-CH" w:eastAsia="en-US"/>
        </w:rPr>
        <w:t>______________________________________________________________________</w:t>
      </w:r>
    </w:p>
    <w:p w14:paraId="431B45CE"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851C6E8"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59" w:name="_Toc256000021"/>
      <w:r w:rsidRPr="00E02BB2">
        <w:rPr>
          <w:rFonts w:ascii="Lato" w:eastAsia="Lato" w:hAnsi="Lato" w:cs="Lato"/>
          <w:color w:val="004B71"/>
          <w:sz w:val="24"/>
          <w:szCs w:val="26"/>
          <w:lang w:eastAsia="en-US"/>
        </w:rPr>
        <w:t>PO10: Worden de meetbare doelen geëvalueerd?</w:t>
      </w:r>
      <w:bookmarkEnd w:id="59"/>
      <w:r w:rsidRPr="00E02BB2">
        <w:rPr>
          <w:rFonts w:ascii="Lato" w:eastAsia="Lato" w:hAnsi="Lato" w:cs="Lato"/>
          <w:color w:val="004B71"/>
          <w:sz w:val="24"/>
          <w:szCs w:val="26"/>
          <w:lang w:eastAsia="en-US"/>
        </w:rPr>
        <w:t> </w:t>
      </w:r>
    </w:p>
    <w:p w14:paraId="4448684E"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de doelen bij afspraken met schoolbesturen over inschrijvings- en toelatingsprocedures voor </w:t>
      </w:r>
      <w:r w:rsidRPr="00E02BB2">
        <w:rPr>
          <w:rFonts w:ascii="Lato" w:eastAsia="Lato" w:hAnsi="Lato" w:cs="Lato"/>
          <w:i/>
          <w:iCs/>
          <w:color w:val="99B7C6"/>
          <w:sz w:val="20"/>
          <w:szCs w:val="22"/>
          <w:u w:val="single"/>
          <w:lang w:eastAsia="en-US"/>
        </w:rPr>
        <w:t xml:space="preserve">primair onderwijs </w:t>
      </w:r>
    </w:p>
    <w:tbl>
      <w:tblPr>
        <w:tblStyle w:val="NGQuestionTable"/>
        <w:tblW w:w="5000" w:type="pct"/>
        <w:tblLook w:val="04A0" w:firstRow="1" w:lastRow="0" w:firstColumn="1" w:lastColumn="0" w:noHBand="0" w:noVBand="1"/>
      </w:tblPr>
      <w:tblGrid>
        <w:gridCol w:w="514"/>
        <w:gridCol w:w="6891"/>
      </w:tblGrid>
      <w:tr w:rsidR="00E02BB2" w:rsidRPr="00E02BB2" w14:paraId="221F6F49" w14:textId="77777777" w:rsidTr="00E93453">
        <w:tc>
          <w:tcPr>
            <w:tcW w:w="600" w:type="dxa"/>
            <w:tcBorders>
              <w:top w:val="nil"/>
              <w:left w:val="nil"/>
              <w:bottom w:val="nil"/>
              <w:right w:val="nil"/>
            </w:tcBorders>
          </w:tcPr>
          <w:p w14:paraId="28D650C1"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0E4BC7A"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Ja, alle doelen worden geëvalueerd</w:t>
            </w:r>
          </w:p>
        </w:tc>
      </w:tr>
      <w:tr w:rsidR="00E02BB2" w:rsidRPr="00E02BB2" w14:paraId="781E1D70" w14:textId="77777777" w:rsidTr="00E93453">
        <w:tc>
          <w:tcPr>
            <w:tcW w:w="600" w:type="dxa"/>
            <w:tcBorders>
              <w:top w:val="nil"/>
              <w:left w:val="nil"/>
              <w:bottom w:val="nil"/>
              <w:right w:val="nil"/>
            </w:tcBorders>
          </w:tcPr>
          <w:p w14:paraId="2AFD0AA1"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88D846D"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Ja, een deel van doelen wordt geëvalueerd</w:t>
            </w:r>
          </w:p>
        </w:tc>
      </w:tr>
      <w:tr w:rsidR="00E02BB2" w:rsidRPr="00E02BB2" w14:paraId="27F01C4F" w14:textId="77777777" w:rsidTr="00E93453">
        <w:tc>
          <w:tcPr>
            <w:tcW w:w="600" w:type="dxa"/>
            <w:tcBorders>
              <w:top w:val="nil"/>
              <w:left w:val="nil"/>
              <w:bottom w:val="nil"/>
              <w:right w:val="nil"/>
            </w:tcBorders>
          </w:tcPr>
          <w:p w14:paraId="365C5BB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036F8B6"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Nee, de doelen worden niet geëvalueerd</w:t>
            </w:r>
          </w:p>
        </w:tc>
      </w:tr>
      <w:tr w:rsidR="00E02BB2" w:rsidRPr="00E02BB2" w14:paraId="23852091" w14:textId="77777777" w:rsidTr="00E93453">
        <w:tc>
          <w:tcPr>
            <w:tcW w:w="600" w:type="dxa"/>
            <w:tcBorders>
              <w:top w:val="nil"/>
              <w:left w:val="nil"/>
              <w:bottom w:val="nil"/>
              <w:right w:val="nil"/>
            </w:tcBorders>
          </w:tcPr>
          <w:p w14:paraId="417AD36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00CBB96"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251F962E" w14:textId="77777777" w:rsidTr="00E93453">
        <w:tc>
          <w:tcPr>
            <w:tcW w:w="600" w:type="dxa"/>
            <w:tcBorders>
              <w:top w:val="nil"/>
              <w:left w:val="nil"/>
              <w:bottom w:val="nil"/>
              <w:right w:val="nil"/>
            </w:tcBorders>
          </w:tcPr>
          <w:p w14:paraId="453F218F"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21F73E5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47D11EE1" w14:textId="77777777" w:rsidR="00E02BB2" w:rsidRPr="00E02BB2" w:rsidRDefault="00E02BB2" w:rsidP="00E02BB2">
      <w:pPr>
        <w:spacing w:before="60" w:after="60" w:line="259" w:lineRule="auto"/>
        <w:rPr>
          <w:rFonts w:ascii="Lato" w:eastAsia="Lato" w:hAnsi="Lato" w:cs="Lato"/>
          <w:sz w:val="16"/>
          <w:szCs w:val="22"/>
          <w:lang w:val="de-CH" w:eastAsia="en-US"/>
        </w:rPr>
      </w:pPr>
    </w:p>
    <w:p w14:paraId="3C9A721C"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0" w:name="_Toc256000022"/>
      <w:r w:rsidRPr="00E02BB2">
        <w:rPr>
          <w:rFonts w:ascii="Lato" w:eastAsia="Lato" w:hAnsi="Lato" w:cs="Lato"/>
          <w:color w:val="004B71"/>
          <w:sz w:val="24"/>
          <w:szCs w:val="26"/>
          <w:lang w:eastAsia="en-US"/>
        </w:rPr>
        <w:t xml:space="preserve">PO11: U heeft aangegeven dat (een deel van) de meetbare doelen </w:t>
      </w:r>
      <w:r w:rsidRPr="00E02BB2">
        <w:rPr>
          <w:rFonts w:ascii="Lato" w:eastAsia="Lato" w:hAnsi="Lato" w:cs="Lato"/>
          <w:b/>
          <w:bCs/>
          <w:color w:val="004B71"/>
          <w:sz w:val="24"/>
          <w:szCs w:val="26"/>
          <w:lang w:eastAsia="en-US"/>
        </w:rPr>
        <w:t xml:space="preserve">niet </w:t>
      </w:r>
      <w:r w:rsidRPr="00E02BB2">
        <w:rPr>
          <w:rFonts w:ascii="Lato" w:eastAsia="Lato" w:hAnsi="Lato" w:cs="Lato"/>
          <w:color w:val="004B71"/>
          <w:sz w:val="24"/>
          <w:szCs w:val="26"/>
          <w:lang w:eastAsia="en-US"/>
        </w:rPr>
        <w:t>worden geëvalueerd. Gelieve hieronder in enkele zinnen toe te lichten waarom deze doelen niet worden geëvalueerd</w:t>
      </w:r>
      <w:bookmarkEnd w:id="60"/>
      <w:r w:rsidRPr="00E02BB2">
        <w:rPr>
          <w:rFonts w:ascii="Lato" w:eastAsia="Lato" w:hAnsi="Lato" w:cs="Lato"/>
          <w:color w:val="004B71"/>
          <w:sz w:val="24"/>
          <w:szCs w:val="26"/>
          <w:lang w:eastAsia="en-US"/>
        </w:rPr>
        <w:t>.</w:t>
      </w:r>
    </w:p>
    <w:p w14:paraId="0C1863E2" w14:textId="77777777" w:rsidR="00E02BB2" w:rsidRPr="00E02BB2" w:rsidRDefault="00E02BB2" w:rsidP="00E02BB2">
      <w:pPr>
        <w:spacing w:after="160" w:line="259" w:lineRule="auto"/>
        <w:rPr>
          <w:rFonts w:ascii="Lato" w:eastAsia="Lato" w:hAnsi="Lato" w:cs="Lato"/>
          <w:i/>
          <w:color w:val="A9A9A9"/>
          <w:sz w:val="16"/>
          <w:szCs w:val="22"/>
          <w:lang w:val="de-CH" w:eastAsia="en-US"/>
        </w:rPr>
      </w:pPr>
    </w:p>
    <w:p w14:paraId="1EBC8210" w14:textId="77777777" w:rsidR="00E02BB2" w:rsidRPr="00E02BB2" w:rsidRDefault="00E02BB2" w:rsidP="00E02BB2">
      <w:pPr>
        <w:spacing w:after="160" w:line="259" w:lineRule="auto"/>
        <w:rPr>
          <w:rFonts w:ascii="Lato" w:eastAsia="Lato" w:hAnsi="Lato" w:cs="Lato"/>
          <w:i/>
          <w:color w:val="A9A9A9"/>
          <w:sz w:val="16"/>
          <w:szCs w:val="22"/>
          <w:lang w:val="de-CH" w:eastAsia="en-US"/>
        </w:rPr>
      </w:pPr>
      <w:r w:rsidRPr="00E02BB2">
        <w:rPr>
          <w:rFonts w:ascii="Lato" w:eastAsia="Lato" w:hAnsi="Lato" w:cs="Lato"/>
          <w:i/>
          <w:color w:val="A9A9A9"/>
          <w:sz w:val="16"/>
          <w:szCs w:val="22"/>
          <w:lang w:val="de-CH" w:eastAsia="en-US"/>
        </w:rPr>
        <w:t>______________________________________________________________________</w:t>
      </w:r>
    </w:p>
    <w:p w14:paraId="40D652B0" w14:textId="77777777" w:rsidR="00E02BB2" w:rsidRPr="00E02BB2" w:rsidRDefault="00E02BB2" w:rsidP="00E02BB2">
      <w:pPr>
        <w:spacing w:after="160" w:line="259" w:lineRule="auto"/>
        <w:rPr>
          <w:rFonts w:ascii="Lato" w:eastAsia="Lato" w:hAnsi="Lato" w:cs="Lato"/>
          <w:i/>
          <w:color w:val="A9A9A9"/>
          <w:sz w:val="16"/>
          <w:szCs w:val="22"/>
          <w:lang w:val="de-CH" w:eastAsia="en-US"/>
        </w:rPr>
      </w:pPr>
    </w:p>
    <w:p w14:paraId="792F1096" w14:textId="77777777" w:rsidR="00E02BB2" w:rsidRPr="00E02BB2" w:rsidRDefault="00E02BB2" w:rsidP="00E02BB2">
      <w:pPr>
        <w:spacing w:before="60" w:after="60" w:line="259" w:lineRule="auto"/>
        <w:rPr>
          <w:rFonts w:ascii="Lato" w:eastAsia="Lato" w:hAnsi="Lato" w:cs="Lato"/>
          <w:sz w:val="16"/>
          <w:szCs w:val="22"/>
          <w:lang w:val="de-CH" w:eastAsia="en-US"/>
        </w:rPr>
      </w:pPr>
    </w:p>
    <w:p w14:paraId="1D9C44DA"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1" w:name="_Toc256000023"/>
      <w:r w:rsidRPr="00E02BB2">
        <w:rPr>
          <w:rFonts w:ascii="Lato" w:eastAsia="Lato" w:hAnsi="Lato" w:cs="Lato"/>
          <w:color w:val="004B71"/>
          <w:sz w:val="24"/>
          <w:szCs w:val="26"/>
          <w:lang w:eastAsia="en-US"/>
        </w:rPr>
        <w:lastRenderedPageBreak/>
        <w:t>PO12: Hoe vaak worden de meetbare doelen geëvalueerd?</w:t>
      </w:r>
      <w:bookmarkEnd w:id="61"/>
      <w:r w:rsidRPr="00E02BB2">
        <w:rPr>
          <w:rFonts w:ascii="Lato" w:eastAsia="Lato" w:hAnsi="Lato" w:cs="Lato"/>
          <w:color w:val="004B71"/>
          <w:sz w:val="24"/>
          <w:szCs w:val="26"/>
          <w:lang w:eastAsia="en-US"/>
        </w:rPr>
        <w:t> </w:t>
      </w:r>
    </w:p>
    <w:p w14:paraId="0F0A2A80"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de doelen bij afspraken met schoolbesturen over inschrijvings- en toelatingsprocedures voor </w:t>
      </w:r>
      <w:r w:rsidRPr="00E02BB2">
        <w:rPr>
          <w:rFonts w:ascii="Lato" w:eastAsia="Lato" w:hAnsi="Lato" w:cs="Lato"/>
          <w:i/>
          <w:iCs/>
          <w:color w:val="99B7C6"/>
          <w:sz w:val="20"/>
          <w:szCs w:val="22"/>
          <w:u w:val="single"/>
          <w:lang w:eastAsia="en-US"/>
        </w:rPr>
        <w:t xml:space="preserve">primair onderwijs </w:t>
      </w:r>
    </w:p>
    <w:tbl>
      <w:tblPr>
        <w:tblStyle w:val="NGQuestionTable"/>
        <w:tblW w:w="5000" w:type="pct"/>
        <w:tblLook w:val="04A0" w:firstRow="1" w:lastRow="0" w:firstColumn="1" w:lastColumn="0" w:noHBand="0" w:noVBand="1"/>
      </w:tblPr>
      <w:tblGrid>
        <w:gridCol w:w="514"/>
        <w:gridCol w:w="6891"/>
      </w:tblGrid>
      <w:tr w:rsidR="00E02BB2" w:rsidRPr="00E02BB2" w14:paraId="0C859971" w14:textId="77777777" w:rsidTr="00E93453">
        <w:tc>
          <w:tcPr>
            <w:tcW w:w="600" w:type="dxa"/>
            <w:tcBorders>
              <w:top w:val="nil"/>
              <w:left w:val="nil"/>
              <w:bottom w:val="nil"/>
              <w:right w:val="nil"/>
            </w:tcBorders>
          </w:tcPr>
          <w:p w14:paraId="140D390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A51BB26"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Vaker dan één keer per jaar</w:t>
            </w:r>
          </w:p>
        </w:tc>
      </w:tr>
      <w:tr w:rsidR="00E02BB2" w:rsidRPr="00E02BB2" w14:paraId="7A1D4C28" w14:textId="77777777" w:rsidTr="00E93453">
        <w:tc>
          <w:tcPr>
            <w:tcW w:w="600" w:type="dxa"/>
            <w:tcBorders>
              <w:top w:val="nil"/>
              <w:left w:val="nil"/>
              <w:bottom w:val="nil"/>
              <w:right w:val="nil"/>
            </w:tcBorders>
          </w:tcPr>
          <w:p w14:paraId="7C5C487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B54AA7C"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Jaarlijks</w:t>
            </w:r>
            <w:proofErr w:type="spellEnd"/>
          </w:p>
        </w:tc>
      </w:tr>
      <w:tr w:rsidR="00E02BB2" w:rsidRPr="00E02BB2" w14:paraId="14D4DB9B" w14:textId="77777777" w:rsidTr="00E93453">
        <w:tc>
          <w:tcPr>
            <w:tcW w:w="600" w:type="dxa"/>
            <w:tcBorders>
              <w:top w:val="nil"/>
              <w:left w:val="nil"/>
              <w:bottom w:val="nil"/>
              <w:right w:val="nil"/>
            </w:tcBorders>
          </w:tcPr>
          <w:p w14:paraId="50FF9723"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855F640"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Minder vaak dan één keer per jaar</w:t>
            </w:r>
          </w:p>
        </w:tc>
      </w:tr>
      <w:tr w:rsidR="00E02BB2" w:rsidRPr="00E02BB2" w14:paraId="476964B1" w14:textId="77777777" w:rsidTr="00E93453">
        <w:tc>
          <w:tcPr>
            <w:tcW w:w="600" w:type="dxa"/>
            <w:tcBorders>
              <w:top w:val="nil"/>
              <w:left w:val="nil"/>
              <w:bottom w:val="nil"/>
              <w:right w:val="nil"/>
            </w:tcBorders>
          </w:tcPr>
          <w:p w14:paraId="44F9819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2ECF46A"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6326D119" w14:textId="77777777" w:rsidTr="00E93453">
        <w:tc>
          <w:tcPr>
            <w:tcW w:w="600" w:type="dxa"/>
            <w:tcBorders>
              <w:top w:val="nil"/>
              <w:left w:val="nil"/>
              <w:bottom w:val="nil"/>
              <w:right w:val="nil"/>
            </w:tcBorders>
          </w:tcPr>
          <w:p w14:paraId="3148C081"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4F0DE56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633091C2" w14:textId="77777777" w:rsidR="00E02BB2" w:rsidRPr="00E02BB2" w:rsidRDefault="00E02BB2" w:rsidP="00E02BB2">
      <w:pPr>
        <w:spacing w:before="60" w:after="60" w:line="259" w:lineRule="auto"/>
        <w:rPr>
          <w:rFonts w:ascii="Lato" w:eastAsia="Lato" w:hAnsi="Lato" w:cs="Lato"/>
          <w:sz w:val="16"/>
          <w:szCs w:val="22"/>
          <w:lang w:val="de-CH" w:eastAsia="en-US"/>
        </w:rPr>
      </w:pPr>
    </w:p>
    <w:p w14:paraId="5954ABF9"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05649E6"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2" w:name="_Toc256000024"/>
      <w:r w:rsidRPr="00E02BB2">
        <w:rPr>
          <w:rFonts w:ascii="Lato" w:eastAsia="Lato" w:hAnsi="Lato" w:cs="Lato"/>
          <w:color w:val="004B71"/>
          <w:sz w:val="24"/>
          <w:szCs w:val="26"/>
          <w:lang w:eastAsia="en-US"/>
        </w:rPr>
        <w:t>PO13: Met wie worden de doelen geëvalueerd? (Er zijn meerdere antwoorden mogelijk)</w:t>
      </w:r>
      <w:bookmarkEnd w:id="62"/>
    </w:p>
    <w:p w14:paraId="295DB940"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de doelen bij afspraken met schoolbesturen over inschrijvings- en toelatingsprocedures voor </w:t>
      </w:r>
      <w:r w:rsidRPr="00E02BB2">
        <w:rPr>
          <w:rFonts w:ascii="Lato" w:eastAsia="Lato" w:hAnsi="Lato" w:cs="Lato"/>
          <w:i/>
          <w:iCs/>
          <w:color w:val="99B7C6"/>
          <w:sz w:val="20"/>
          <w:szCs w:val="22"/>
          <w:u w:val="single"/>
          <w:lang w:eastAsia="en-US"/>
        </w:rPr>
        <w:t>primair onderwijs</w:t>
      </w:r>
      <w:r w:rsidRPr="00E02BB2">
        <w:rPr>
          <w:rFonts w:ascii="Lato" w:eastAsia="Lato" w:hAnsi="Lato" w:cs="Lato"/>
          <w:i/>
          <w:iCs/>
          <w:color w:val="99B7C6"/>
          <w:sz w:val="20"/>
          <w:szCs w:val="22"/>
          <w:lang w:eastAsia="en-US"/>
        </w:rPr>
        <w:t xml:space="preserve"> </w:t>
      </w:r>
    </w:p>
    <w:tbl>
      <w:tblPr>
        <w:tblStyle w:val="NGQuestionTable"/>
        <w:tblW w:w="5000" w:type="pct"/>
        <w:tblLook w:val="04A0" w:firstRow="1" w:lastRow="0" w:firstColumn="1" w:lastColumn="0" w:noHBand="0" w:noVBand="1"/>
      </w:tblPr>
      <w:tblGrid>
        <w:gridCol w:w="514"/>
        <w:gridCol w:w="6891"/>
      </w:tblGrid>
      <w:tr w:rsidR="00E02BB2" w:rsidRPr="00E02BB2" w14:paraId="62CA74B2" w14:textId="77777777" w:rsidTr="00E93453">
        <w:tc>
          <w:tcPr>
            <w:tcW w:w="600" w:type="dxa"/>
            <w:tcBorders>
              <w:top w:val="nil"/>
              <w:left w:val="nil"/>
              <w:bottom w:val="nil"/>
              <w:right w:val="nil"/>
            </w:tcBorders>
          </w:tcPr>
          <w:p w14:paraId="0B9884AD"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5268BB4"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Schoolbesturen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primair</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onderwijs</w:t>
            </w:r>
            <w:proofErr w:type="spellEnd"/>
            <w:r w:rsidRPr="00E02BB2">
              <w:rPr>
                <w:rFonts w:ascii="Lato" w:hAnsi="Lato" w:cs="Lato"/>
                <w:color w:val="000000"/>
                <w:sz w:val="20"/>
                <w:szCs w:val="22"/>
              </w:rPr>
              <w:t> </w:t>
            </w:r>
          </w:p>
        </w:tc>
      </w:tr>
      <w:tr w:rsidR="00E02BB2" w:rsidRPr="00E02BB2" w14:paraId="3A6675EB" w14:textId="77777777" w:rsidTr="00E93453">
        <w:tc>
          <w:tcPr>
            <w:tcW w:w="600" w:type="dxa"/>
            <w:tcBorders>
              <w:top w:val="nil"/>
              <w:left w:val="nil"/>
              <w:bottom w:val="nil"/>
              <w:right w:val="nil"/>
            </w:tcBorders>
          </w:tcPr>
          <w:p w14:paraId="0BEBB7B2"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CF2D1C5"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Schoolbesturen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voortgezet</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onderwijs</w:t>
            </w:r>
            <w:proofErr w:type="spellEnd"/>
            <w:r w:rsidRPr="00E02BB2">
              <w:rPr>
                <w:rFonts w:ascii="Lato" w:hAnsi="Lato" w:cs="Lato"/>
                <w:color w:val="000000"/>
                <w:sz w:val="20"/>
                <w:szCs w:val="22"/>
              </w:rPr>
              <w:t> </w:t>
            </w:r>
          </w:p>
        </w:tc>
      </w:tr>
      <w:tr w:rsidR="00E02BB2" w:rsidRPr="00E02BB2" w14:paraId="5101F3DB" w14:textId="77777777" w:rsidTr="00E93453">
        <w:tc>
          <w:tcPr>
            <w:tcW w:w="600" w:type="dxa"/>
            <w:tcBorders>
              <w:top w:val="nil"/>
              <w:left w:val="nil"/>
              <w:bottom w:val="nil"/>
              <w:right w:val="nil"/>
            </w:tcBorders>
          </w:tcPr>
          <w:p w14:paraId="07C67BE3"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48B59D4"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Houders</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kinderopvang</w:t>
            </w:r>
            <w:proofErr w:type="spellEnd"/>
          </w:p>
        </w:tc>
      </w:tr>
      <w:tr w:rsidR="00E02BB2" w:rsidRPr="00E02BB2" w14:paraId="333B16E1" w14:textId="77777777" w:rsidTr="00E93453">
        <w:tc>
          <w:tcPr>
            <w:tcW w:w="600" w:type="dxa"/>
            <w:tcBorders>
              <w:top w:val="nil"/>
              <w:left w:val="nil"/>
              <w:bottom w:val="nil"/>
              <w:right w:val="nil"/>
            </w:tcBorders>
          </w:tcPr>
          <w:p w14:paraId="52F4EA3B"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8CAB2D3"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5FECC8C8" w14:textId="77777777" w:rsidTr="00E93453">
        <w:tc>
          <w:tcPr>
            <w:tcW w:w="600" w:type="dxa"/>
            <w:tcBorders>
              <w:top w:val="nil"/>
              <w:left w:val="nil"/>
              <w:bottom w:val="nil"/>
              <w:right w:val="nil"/>
            </w:tcBorders>
          </w:tcPr>
          <w:p w14:paraId="7CE9817D"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25198AC1"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19DF831D" w14:textId="77777777" w:rsidR="00E02BB2" w:rsidRPr="00E02BB2" w:rsidRDefault="00E02BB2" w:rsidP="00E02BB2">
      <w:pPr>
        <w:spacing w:before="60" w:after="60" w:line="259" w:lineRule="auto"/>
        <w:rPr>
          <w:rFonts w:ascii="Lato" w:eastAsia="Lato" w:hAnsi="Lato" w:cs="Lato"/>
          <w:sz w:val="16"/>
          <w:szCs w:val="22"/>
          <w:lang w:val="de-CH" w:eastAsia="en-US"/>
        </w:rPr>
      </w:pPr>
      <w:r w:rsidRPr="00E02BB2">
        <w:rPr>
          <w:rFonts w:ascii="Lato" w:eastAsia="Lato" w:hAnsi="Lato" w:cs="Lato"/>
          <w:sz w:val="16"/>
          <w:szCs w:val="22"/>
          <w:lang w:val="de-CH" w:eastAsia="en-US"/>
        </w:rPr>
        <w:br w:type="page"/>
      </w:r>
    </w:p>
    <w:p w14:paraId="2EB5BCF0"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D1E0F05" w14:textId="77777777" w:rsidR="00E02BB2" w:rsidRPr="00E02BB2" w:rsidRDefault="00E02BB2" w:rsidP="00E02BB2">
      <w:pPr>
        <w:keepNext/>
        <w:keepLines/>
        <w:spacing w:before="240" w:line="259" w:lineRule="auto"/>
        <w:outlineLvl w:val="0"/>
        <w:rPr>
          <w:rFonts w:ascii="Lato" w:eastAsia="Lato" w:hAnsi="Lato" w:cs="Lato"/>
          <w:b/>
          <w:color w:val="00314A"/>
          <w:sz w:val="28"/>
          <w:szCs w:val="32"/>
          <w:lang w:val="de-CH" w:eastAsia="en-US"/>
        </w:rPr>
      </w:pPr>
      <w:bookmarkStart w:id="63" w:name="_Toc256000025"/>
      <w:proofErr w:type="spellStart"/>
      <w:r w:rsidRPr="00E02BB2">
        <w:rPr>
          <w:rFonts w:ascii="Lato" w:eastAsia="Lato" w:hAnsi="Lato" w:cs="Lato"/>
          <w:b/>
          <w:color w:val="00314A"/>
          <w:sz w:val="28"/>
          <w:szCs w:val="32"/>
          <w:lang w:val="de-CH" w:eastAsia="en-US"/>
        </w:rPr>
        <w:t>Afspraken</w:t>
      </w:r>
      <w:proofErr w:type="spellEnd"/>
      <w:r w:rsidRPr="00E02BB2">
        <w:rPr>
          <w:rFonts w:ascii="Lato" w:eastAsia="Lato" w:hAnsi="Lato" w:cs="Lato"/>
          <w:b/>
          <w:color w:val="00314A"/>
          <w:sz w:val="28"/>
          <w:szCs w:val="32"/>
          <w:lang w:val="de-CH" w:eastAsia="en-US"/>
        </w:rPr>
        <w:t xml:space="preserve"> </w:t>
      </w:r>
      <w:proofErr w:type="spellStart"/>
      <w:r w:rsidRPr="00E02BB2">
        <w:rPr>
          <w:rFonts w:ascii="Lato" w:eastAsia="Lato" w:hAnsi="Lato" w:cs="Lato"/>
          <w:b/>
          <w:color w:val="00314A"/>
          <w:sz w:val="28"/>
          <w:szCs w:val="32"/>
          <w:lang w:val="de-CH" w:eastAsia="en-US"/>
        </w:rPr>
        <w:t>voortgezet</w:t>
      </w:r>
      <w:proofErr w:type="spellEnd"/>
      <w:r w:rsidRPr="00E02BB2">
        <w:rPr>
          <w:rFonts w:ascii="Lato" w:eastAsia="Lato" w:hAnsi="Lato" w:cs="Lato"/>
          <w:b/>
          <w:color w:val="00314A"/>
          <w:sz w:val="28"/>
          <w:szCs w:val="32"/>
          <w:lang w:val="de-CH" w:eastAsia="en-US"/>
        </w:rPr>
        <w:t xml:space="preserve"> </w:t>
      </w:r>
      <w:proofErr w:type="spellStart"/>
      <w:r w:rsidRPr="00E02BB2">
        <w:rPr>
          <w:rFonts w:ascii="Lato" w:eastAsia="Lato" w:hAnsi="Lato" w:cs="Lato"/>
          <w:b/>
          <w:color w:val="00314A"/>
          <w:sz w:val="28"/>
          <w:szCs w:val="32"/>
          <w:lang w:val="de-CH" w:eastAsia="en-US"/>
        </w:rPr>
        <w:t>onderwijs</w:t>
      </w:r>
      <w:bookmarkEnd w:id="63"/>
      <w:proofErr w:type="spellEnd"/>
    </w:p>
    <w:p w14:paraId="5532DF66" w14:textId="77777777" w:rsidR="00E02BB2" w:rsidRPr="00E02BB2" w:rsidRDefault="00E02BB2" w:rsidP="00E02BB2">
      <w:pPr>
        <w:spacing w:line="240" w:lineRule="auto"/>
        <w:rPr>
          <w:rFonts w:ascii="Consolas" w:eastAsia="Lato" w:hAnsi="Consolas"/>
          <w:color w:val="000000"/>
          <w:sz w:val="21"/>
          <w:szCs w:val="21"/>
          <w:lang w:val="de-CH" w:eastAsia="en-US"/>
        </w:rPr>
      </w:pPr>
    </w:p>
    <w:p w14:paraId="1BB128D2" w14:textId="77777777" w:rsidR="00E02BB2" w:rsidRPr="00E02BB2" w:rsidRDefault="00E02BB2" w:rsidP="00E02BB2">
      <w:pPr>
        <w:spacing w:after="160" w:line="259" w:lineRule="auto"/>
        <w:rPr>
          <w:rFonts w:ascii="Lato" w:eastAsia="Lato" w:hAnsi="Lato" w:cs="Lato"/>
          <w:color w:val="000000"/>
          <w:sz w:val="20"/>
          <w:szCs w:val="22"/>
          <w:lang w:val="de-CH" w:eastAsia="en-US"/>
        </w:rPr>
      </w:pPr>
    </w:p>
    <w:p w14:paraId="7677AED1" w14:textId="77777777" w:rsidR="00E02BB2" w:rsidRPr="00E02BB2" w:rsidRDefault="00E02BB2" w:rsidP="00E02BB2">
      <w:pPr>
        <w:spacing w:after="160" w:line="259" w:lineRule="auto"/>
        <w:rPr>
          <w:rFonts w:ascii="Lato" w:eastAsia="Lato" w:hAnsi="Lato" w:cs="Lato"/>
          <w:color w:val="000000"/>
          <w:sz w:val="20"/>
          <w:szCs w:val="22"/>
          <w:lang w:val="de-CH" w:eastAsia="en-US"/>
        </w:rPr>
      </w:pPr>
      <w:r w:rsidRPr="00E02BB2">
        <w:rPr>
          <w:rFonts w:ascii="Lato" w:eastAsia="Lato" w:hAnsi="Lato" w:cs="Lato"/>
          <w:b/>
          <w:bCs/>
          <w:color w:val="000000"/>
          <w:sz w:val="20"/>
          <w:szCs w:val="22"/>
          <w:u w:val="single"/>
          <w:lang w:eastAsia="en-US"/>
        </w:rPr>
        <w:t>Afspraken met schoolbesturen voor voortgezet onderwijs </w:t>
      </w:r>
      <w:r w:rsidRPr="00E02BB2">
        <w:rPr>
          <w:rFonts w:ascii="Lato" w:eastAsia="Lato" w:hAnsi="Lato" w:cs="Lato"/>
          <w:color w:val="000000"/>
          <w:sz w:val="20"/>
          <w:szCs w:val="22"/>
          <w:lang w:eastAsia="en-US"/>
        </w:rPr>
        <w:br/>
      </w:r>
      <w:r w:rsidRPr="00E02BB2">
        <w:rPr>
          <w:rFonts w:ascii="Lato" w:eastAsia="Lato" w:hAnsi="Lato" w:cs="Lato"/>
          <w:color w:val="000000"/>
          <w:sz w:val="20"/>
          <w:szCs w:val="22"/>
          <w:lang w:eastAsia="en-US"/>
        </w:rPr>
        <w:br/>
        <w:t xml:space="preserve">De volgende vragen gaan over de afspraken over inschrijvings- en toelatingsprocedures die uw gemeente heeft met schoolbesturen voor </w:t>
      </w:r>
      <w:r w:rsidRPr="00E02BB2">
        <w:rPr>
          <w:rFonts w:ascii="Lato" w:eastAsia="Lato" w:hAnsi="Lato" w:cs="Lato"/>
          <w:color w:val="000000"/>
          <w:sz w:val="20"/>
          <w:szCs w:val="22"/>
          <w:u w:val="single"/>
          <w:lang w:eastAsia="en-US"/>
        </w:rPr>
        <w:t>voortgezet onderwijs</w:t>
      </w:r>
      <w:r w:rsidRPr="00E02BB2">
        <w:rPr>
          <w:rFonts w:ascii="Lato" w:eastAsia="Lato" w:hAnsi="Lato" w:cs="Lato"/>
          <w:color w:val="000000"/>
          <w:sz w:val="20"/>
          <w:szCs w:val="22"/>
          <w:lang w:eastAsia="en-US"/>
        </w:rPr>
        <w:t>.</w:t>
      </w:r>
    </w:p>
    <w:p w14:paraId="687A8069"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4" w:name="_Toc256000026"/>
      <w:r w:rsidRPr="00E02BB2">
        <w:rPr>
          <w:rFonts w:ascii="Lato" w:eastAsia="Lato" w:hAnsi="Lato" w:cs="Lato"/>
          <w:color w:val="004B71"/>
          <w:sz w:val="24"/>
          <w:szCs w:val="26"/>
          <w:lang w:eastAsia="en-US"/>
        </w:rPr>
        <w:t xml:space="preserve">VO0: Met welke partners heeft uw gemeente afspraken gemaakt over inschrijvings- en toelatingsprocedures voor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(Er zijn meerde antwoorden mogelijk)</w:t>
      </w:r>
      <w:bookmarkEnd w:id="64"/>
    </w:p>
    <w:p w14:paraId="3E9D18FB"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kan ook gaan om een afvaardiging van de onderstaande opties </w:t>
      </w:r>
    </w:p>
    <w:tbl>
      <w:tblPr>
        <w:tblStyle w:val="NGQuestionTable"/>
        <w:tblW w:w="5000" w:type="pct"/>
        <w:tblLook w:val="04A0" w:firstRow="1" w:lastRow="0" w:firstColumn="1" w:lastColumn="0" w:noHBand="0" w:noVBand="1"/>
      </w:tblPr>
      <w:tblGrid>
        <w:gridCol w:w="514"/>
        <w:gridCol w:w="6891"/>
      </w:tblGrid>
      <w:tr w:rsidR="00E02BB2" w:rsidRPr="00E02BB2" w14:paraId="3B0C11A2" w14:textId="77777777" w:rsidTr="00E93453">
        <w:tc>
          <w:tcPr>
            <w:tcW w:w="600" w:type="dxa"/>
            <w:tcBorders>
              <w:top w:val="nil"/>
              <w:left w:val="nil"/>
              <w:bottom w:val="nil"/>
              <w:right w:val="nil"/>
            </w:tcBorders>
          </w:tcPr>
          <w:p w14:paraId="2BD4310C"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66A675D"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Alle schoolbesturen voor voortgezet onderwijs </w:t>
            </w:r>
          </w:p>
        </w:tc>
      </w:tr>
      <w:tr w:rsidR="00E02BB2" w:rsidRPr="00E02BB2" w14:paraId="6230F408" w14:textId="77777777" w:rsidTr="00E93453">
        <w:tc>
          <w:tcPr>
            <w:tcW w:w="600" w:type="dxa"/>
            <w:tcBorders>
              <w:top w:val="nil"/>
              <w:left w:val="nil"/>
              <w:bottom w:val="nil"/>
              <w:right w:val="nil"/>
            </w:tcBorders>
          </w:tcPr>
          <w:p w14:paraId="590D4C31"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E30D38F"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Individuele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schoolbesturen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voortgezet</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onderwijs</w:t>
            </w:r>
            <w:proofErr w:type="spellEnd"/>
            <w:r w:rsidRPr="00E02BB2">
              <w:rPr>
                <w:rFonts w:ascii="Lato" w:hAnsi="Lato" w:cs="Lato"/>
                <w:color w:val="000000"/>
                <w:sz w:val="20"/>
                <w:szCs w:val="22"/>
              </w:rPr>
              <w:t> </w:t>
            </w:r>
          </w:p>
        </w:tc>
      </w:tr>
      <w:tr w:rsidR="00E02BB2" w:rsidRPr="00E02BB2" w14:paraId="19520DA2" w14:textId="77777777" w:rsidTr="00E93453">
        <w:tc>
          <w:tcPr>
            <w:tcW w:w="600" w:type="dxa"/>
            <w:tcBorders>
              <w:top w:val="nil"/>
              <w:left w:val="nil"/>
              <w:bottom w:val="nil"/>
              <w:right w:val="nil"/>
            </w:tcBorders>
          </w:tcPr>
          <w:p w14:paraId="0B0EC41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084FFB1"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Alle schoolbesturen voor primair- en voortgezet onderwijs samen</w:t>
            </w:r>
          </w:p>
        </w:tc>
      </w:tr>
      <w:tr w:rsidR="00E02BB2" w:rsidRPr="00E02BB2" w14:paraId="7BA347C3" w14:textId="77777777" w:rsidTr="00E93453">
        <w:tc>
          <w:tcPr>
            <w:tcW w:w="600" w:type="dxa"/>
            <w:tcBorders>
              <w:top w:val="nil"/>
              <w:left w:val="nil"/>
              <w:bottom w:val="nil"/>
              <w:right w:val="nil"/>
            </w:tcBorders>
          </w:tcPr>
          <w:p w14:paraId="7BE1BBA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DE880D6"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6BBBFC96" w14:textId="77777777" w:rsidTr="00E93453">
        <w:tc>
          <w:tcPr>
            <w:tcW w:w="600" w:type="dxa"/>
            <w:tcBorders>
              <w:top w:val="nil"/>
              <w:left w:val="nil"/>
              <w:bottom w:val="nil"/>
              <w:right w:val="nil"/>
            </w:tcBorders>
          </w:tcPr>
          <w:p w14:paraId="4205029E"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55424E20"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25D5F3F7" w14:textId="77777777" w:rsidR="00E02BB2" w:rsidRPr="00E02BB2" w:rsidRDefault="00E02BB2" w:rsidP="00E02BB2">
      <w:pPr>
        <w:spacing w:before="60" w:after="60" w:line="259" w:lineRule="auto"/>
        <w:rPr>
          <w:rFonts w:ascii="Lato" w:eastAsia="Lato" w:hAnsi="Lato" w:cs="Lato"/>
          <w:sz w:val="16"/>
          <w:szCs w:val="22"/>
          <w:lang w:val="de-CH" w:eastAsia="en-US"/>
        </w:rPr>
      </w:pPr>
    </w:p>
    <w:p w14:paraId="1BFD0CBF"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5" w:name="_Toc256000027"/>
      <w:r w:rsidRPr="00E02BB2">
        <w:rPr>
          <w:rFonts w:ascii="Lato" w:eastAsia="Lato" w:hAnsi="Lato" w:cs="Lato"/>
          <w:color w:val="004B71"/>
          <w:sz w:val="24"/>
          <w:szCs w:val="26"/>
          <w:lang w:eastAsia="en-US"/>
        </w:rPr>
        <w:t xml:space="preserve">VO1: Heeft uw gemeente afspraken met schoolbesturen voor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xml:space="preserve"> over inschrijvings- en toelatingsprocedures die gaan over één of meer van de onderstaande onderwerpen? </w:t>
      </w:r>
      <w:r w:rsidRPr="00E02BB2">
        <w:rPr>
          <w:rFonts w:ascii="Lato" w:eastAsia="Lato" w:hAnsi="Lato" w:cs="Lato"/>
          <w:color w:val="004B71"/>
          <w:sz w:val="24"/>
          <w:szCs w:val="26"/>
          <w:lang w:val="en-US" w:eastAsia="en-US"/>
        </w:rPr>
        <w:t xml:space="preserve">(Er </w:t>
      </w:r>
      <w:proofErr w:type="spellStart"/>
      <w:r w:rsidRPr="00E02BB2">
        <w:rPr>
          <w:rFonts w:ascii="Lato" w:eastAsia="Lato" w:hAnsi="Lato" w:cs="Lato"/>
          <w:color w:val="004B71"/>
          <w:sz w:val="24"/>
          <w:szCs w:val="26"/>
          <w:lang w:val="en-US" w:eastAsia="en-US"/>
        </w:rPr>
        <w:t>zijn</w:t>
      </w:r>
      <w:proofErr w:type="spellEnd"/>
      <w:r w:rsidRPr="00E02BB2">
        <w:rPr>
          <w:rFonts w:ascii="Lato" w:eastAsia="Lato" w:hAnsi="Lato" w:cs="Lato"/>
          <w:color w:val="004B71"/>
          <w:sz w:val="24"/>
          <w:szCs w:val="26"/>
          <w:lang w:val="en-US" w:eastAsia="en-US"/>
        </w:rPr>
        <w:t xml:space="preserve"> </w:t>
      </w:r>
      <w:proofErr w:type="spellStart"/>
      <w:r w:rsidRPr="00E02BB2">
        <w:rPr>
          <w:rFonts w:ascii="Lato" w:eastAsia="Lato" w:hAnsi="Lato" w:cs="Lato"/>
          <w:color w:val="004B71"/>
          <w:sz w:val="24"/>
          <w:szCs w:val="26"/>
          <w:lang w:val="en-US" w:eastAsia="en-US"/>
        </w:rPr>
        <w:t>meerdere</w:t>
      </w:r>
      <w:proofErr w:type="spellEnd"/>
      <w:r w:rsidRPr="00E02BB2">
        <w:rPr>
          <w:rFonts w:ascii="Lato" w:eastAsia="Lato" w:hAnsi="Lato" w:cs="Lato"/>
          <w:color w:val="004B71"/>
          <w:sz w:val="24"/>
          <w:szCs w:val="26"/>
          <w:lang w:val="en-US" w:eastAsia="en-US"/>
        </w:rPr>
        <w:t xml:space="preserve"> </w:t>
      </w:r>
      <w:proofErr w:type="spellStart"/>
      <w:r w:rsidRPr="00E02BB2">
        <w:rPr>
          <w:rFonts w:ascii="Lato" w:eastAsia="Lato" w:hAnsi="Lato" w:cs="Lato"/>
          <w:color w:val="004B71"/>
          <w:sz w:val="24"/>
          <w:szCs w:val="26"/>
          <w:lang w:val="en-US" w:eastAsia="en-US"/>
        </w:rPr>
        <w:t>antwoorden</w:t>
      </w:r>
      <w:proofErr w:type="spellEnd"/>
      <w:r w:rsidRPr="00E02BB2">
        <w:rPr>
          <w:rFonts w:ascii="Lato" w:eastAsia="Lato" w:hAnsi="Lato" w:cs="Lato"/>
          <w:color w:val="004B71"/>
          <w:sz w:val="24"/>
          <w:szCs w:val="26"/>
          <w:lang w:val="en-US" w:eastAsia="en-US"/>
        </w:rPr>
        <w:t xml:space="preserve"> </w:t>
      </w:r>
      <w:proofErr w:type="spellStart"/>
      <w:r w:rsidRPr="00E02BB2">
        <w:rPr>
          <w:rFonts w:ascii="Lato" w:eastAsia="Lato" w:hAnsi="Lato" w:cs="Lato"/>
          <w:color w:val="004B71"/>
          <w:sz w:val="24"/>
          <w:szCs w:val="26"/>
          <w:lang w:val="en-US" w:eastAsia="en-US"/>
        </w:rPr>
        <w:t>mogelijk</w:t>
      </w:r>
      <w:proofErr w:type="spellEnd"/>
      <w:r w:rsidRPr="00E02BB2">
        <w:rPr>
          <w:rFonts w:ascii="Lato" w:eastAsia="Lato" w:hAnsi="Lato" w:cs="Lato"/>
          <w:color w:val="004B71"/>
          <w:sz w:val="24"/>
          <w:szCs w:val="26"/>
          <w:lang w:val="en-US" w:eastAsia="en-US"/>
        </w:rPr>
        <w:t>)</w:t>
      </w:r>
      <w:bookmarkEnd w:id="65"/>
    </w:p>
    <w:tbl>
      <w:tblPr>
        <w:tblStyle w:val="NGQuestionTable"/>
        <w:tblW w:w="5000" w:type="pct"/>
        <w:tblLook w:val="04A0" w:firstRow="1" w:lastRow="0" w:firstColumn="1" w:lastColumn="0" w:noHBand="0" w:noVBand="1"/>
      </w:tblPr>
      <w:tblGrid>
        <w:gridCol w:w="514"/>
        <w:gridCol w:w="6891"/>
      </w:tblGrid>
      <w:tr w:rsidR="00E02BB2" w:rsidRPr="00E02BB2" w14:paraId="0A3B61FA" w14:textId="77777777" w:rsidTr="00E93453">
        <w:tc>
          <w:tcPr>
            <w:tcW w:w="600" w:type="dxa"/>
            <w:tcBorders>
              <w:top w:val="nil"/>
              <w:left w:val="nil"/>
              <w:bottom w:val="nil"/>
              <w:right w:val="nil"/>
            </w:tcBorders>
          </w:tcPr>
          <w:p w14:paraId="55DEAFD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B0C8446"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Inschrijving</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aanmelding</w:t>
            </w:r>
            <w:proofErr w:type="spellEnd"/>
          </w:p>
        </w:tc>
      </w:tr>
      <w:tr w:rsidR="00E02BB2" w:rsidRPr="00E02BB2" w14:paraId="09558964" w14:textId="77777777" w:rsidTr="00E93453">
        <w:tc>
          <w:tcPr>
            <w:tcW w:w="600" w:type="dxa"/>
            <w:tcBorders>
              <w:top w:val="nil"/>
              <w:left w:val="nil"/>
              <w:bottom w:val="nil"/>
              <w:right w:val="nil"/>
            </w:tcBorders>
          </w:tcPr>
          <w:p w14:paraId="232A608E"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BC6EBEC"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Plaatsingsregels (plaatsing op basis van criteria)</w:t>
            </w:r>
          </w:p>
        </w:tc>
      </w:tr>
      <w:tr w:rsidR="00E02BB2" w:rsidRPr="00E02BB2" w14:paraId="1D2DE0C9" w14:textId="77777777" w:rsidTr="00E93453">
        <w:tc>
          <w:tcPr>
            <w:tcW w:w="600" w:type="dxa"/>
            <w:tcBorders>
              <w:top w:val="nil"/>
              <w:left w:val="nil"/>
              <w:bottom w:val="nil"/>
              <w:right w:val="nil"/>
            </w:tcBorders>
          </w:tcPr>
          <w:p w14:paraId="31846DD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076808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Voorrangsregels (voorrang op basis van criteria)</w:t>
            </w:r>
          </w:p>
        </w:tc>
      </w:tr>
      <w:tr w:rsidR="00E02BB2" w:rsidRPr="00E02BB2" w14:paraId="5FA1116A" w14:textId="77777777" w:rsidTr="00E93453">
        <w:tc>
          <w:tcPr>
            <w:tcW w:w="600" w:type="dxa"/>
            <w:tcBorders>
              <w:top w:val="nil"/>
              <w:left w:val="nil"/>
              <w:bottom w:val="nil"/>
              <w:right w:val="nil"/>
            </w:tcBorders>
          </w:tcPr>
          <w:p w14:paraId="041550C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0C84F90"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Leerlingen die extra ondersteuning nodig hebben </w:t>
            </w:r>
          </w:p>
        </w:tc>
      </w:tr>
      <w:tr w:rsidR="00E02BB2" w:rsidRPr="00E02BB2" w14:paraId="08C48EC9" w14:textId="77777777" w:rsidTr="00E93453">
        <w:tc>
          <w:tcPr>
            <w:tcW w:w="600" w:type="dxa"/>
            <w:tcBorders>
              <w:top w:val="nil"/>
              <w:left w:val="nil"/>
              <w:bottom w:val="nil"/>
              <w:right w:val="nil"/>
            </w:tcBorders>
          </w:tcPr>
          <w:p w14:paraId="41260200"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A278274"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Informatieverstrekking</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aan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ouders</w:t>
            </w:r>
            <w:proofErr w:type="spellEnd"/>
            <w:r w:rsidRPr="00E02BB2">
              <w:rPr>
                <w:rFonts w:ascii="Lato" w:hAnsi="Lato" w:cs="Lato"/>
                <w:color w:val="000000"/>
                <w:sz w:val="20"/>
                <w:szCs w:val="22"/>
              </w:rPr>
              <w:t>/</w:t>
            </w:r>
            <w:proofErr w:type="spellStart"/>
            <w:r w:rsidRPr="00E02BB2">
              <w:rPr>
                <w:rFonts w:ascii="Lato" w:hAnsi="Lato" w:cs="Lato"/>
                <w:color w:val="000000"/>
                <w:sz w:val="20"/>
                <w:szCs w:val="22"/>
              </w:rPr>
              <w:t>verzorgers</w:t>
            </w:r>
            <w:proofErr w:type="spellEnd"/>
          </w:p>
        </w:tc>
      </w:tr>
      <w:tr w:rsidR="00E02BB2" w:rsidRPr="00E02BB2" w14:paraId="43BC549E" w14:textId="77777777" w:rsidTr="00E93453">
        <w:tc>
          <w:tcPr>
            <w:tcW w:w="600" w:type="dxa"/>
            <w:tcBorders>
              <w:top w:val="nil"/>
              <w:left w:val="nil"/>
              <w:bottom w:val="nil"/>
              <w:right w:val="nil"/>
            </w:tcBorders>
          </w:tcPr>
          <w:p w14:paraId="77A6650C"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57F67C2"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Nieuwkomers</w:t>
            </w:r>
            <w:proofErr w:type="spellEnd"/>
          </w:p>
        </w:tc>
      </w:tr>
      <w:tr w:rsidR="00E02BB2" w:rsidRPr="00E02BB2" w14:paraId="1A19F0E3" w14:textId="77777777" w:rsidTr="00E93453">
        <w:tc>
          <w:tcPr>
            <w:tcW w:w="600" w:type="dxa"/>
            <w:tcBorders>
              <w:top w:val="nil"/>
              <w:left w:val="nil"/>
              <w:bottom w:val="nil"/>
              <w:right w:val="nil"/>
            </w:tcBorders>
          </w:tcPr>
          <w:p w14:paraId="2B0714C1"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9B40468"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6A5359BE" w14:textId="77777777" w:rsidTr="00E93453">
        <w:tc>
          <w:tcPr>
            <w:tcW w:w="600" w:type="dxa"/>
            <w:tcBorders>
              <w:top w:val="nil"/>
              <w:left w:val="nil"/>
              <w:bottom w:val="nil"/>
              <w:right w:val="nil"/>
            </w:tcBorders>
          </w:tcPr>
          <w:p w14:paraId="703AE58A"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1E84DE5D"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1AA6C490"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ACF896E"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6" w:name="_Toc256000028"/>
      <w:r w:rsidRPr="00E02BB2">
        <w:rPr>
          <w:rFonts w:ascii="Lato" w:eastAsia="Lato" w:hAnsi="Lato" w:cs="Lato"/>
          <w:color w:val="004B71"/>
          <w:sz w:val="24"/>
          <w:szCs w:val="26"/>
          <w:lang w:eastAsia="en-US"/>
        </w:rPr>
        <w:lastRenderedPageBreak/>
        <w:t xml:space="preserve">VO2: Hanteert uw gemeente plaatsingsregels voor het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xml:space="preserve"> die gaan over één of meer van de onderstaande onderwerpen? (Er zijn meerdere antwoorden mogelijk)</w:t>
      </w:r>
      <w:bookmarkEnd w:id="66"/>
    </w:p>
    <w:tbl>
      <w:tblPr>
        <w:tblStyle w:val="NGQuestionTable"/>
        <w:tblW w:w="5000" w:type="pct"/>
        <w:tblLook w:val="04A0" w:firstRow="1" w:lastRow="0" w:firstColumn="1" w:lastColumn="0" w:noHBand="0" w:noVBand="1"/>
      </w:tblPr>
      <w:tblGrid>
        <w:gridCol w:w="514"/>
        <w:gridCol w:w="6891"/>
      </w:tblGrid>
      <w:tr w:rsidR="00E02BB2" w:rsidRPr="00E02BB2" w14:paraId="7CAF7B72" w14:textId="77777777" w:rsidTr="00E93453">
        <w:tc>
          <w:tcPr>
            <w:tcW w:w="600" w:type="dxa"/>
            <w:tcBorders>
              <w:top w:val="nil"/>
              <w:left w:val="nil"/>
              <w:bottom w:val="nil"/>
              <w:right w:val="nil"/>
            </w:tcBorders>
          </w:tcPr>
          <w:p w14:paraId="56D7EE8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4E62894"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afstand tot school (postcode)</w:t>
            </w:r>
          </w:p>
        </w:tc>
      </w:tr>
      <w:tr w:rsidR="00E02BB2" w:rsidRPr="00E02BB2" w14:paraId="175FBB08" w14:textId="77777777" w:rsidTr="00E93453">
        <w:tc>
          <w:tcPr>
            <w:tcW w:w="600" w:type="dxa"/>
            <w:tcBorders>
              <w:top w:val="nil"/>
              <w:left w:val="nil"/>
              <w:bottom w:val="nil"/>
              <w:right w:val="nil"/>
            </w:tcBorders>
          </w:tcPr>
          <w:p w14:paraId="731FC1C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4597810"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dorp van herkomst </w:t>
            </w:r>
          </w:p>
        </w:tc>
      </w:tr>
      <w:tr w:rsidR="00E02BB2" w:rsidRPr="00E02BB2" w14:paraId="524C3C67" w14:textId="77777777" w:rsidTr="00E93453">
        <w:tc>
          <w:tcPr>
            <w:tcW w:w="600" w:type="dxa"/>
            <w:tcBorders>
              <w:top w:val="nil"/>
              <w:left w:val="nil"/>
              <w:bottom w:val="nil"/>
              <w:right w:val="nil"/>
            </w:tcBorders>
          </w:tcPr>
          <w:p w14:paraId="4E96E4BE"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DD227C4"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basisschool </w:t>
            </w:r>
          </w:p>
        </w:tc>
      </w:tr>
      <w:tr w:rsidR="00E02BB2" w:rsidRPr="00E02BB2" w14:paraId="48330C8D" w14:textId="77777777" w:rsidTr="00E93453">
        <w:tc>
          <w:tcPr>
            <w:tcW w:w="600" w:type="dxa"/>
            <w:tcBorders>
              <w:top w:val="nil"/>
              <w:left w:val="nil"/>
              <w:bottom w:val="nil"/>
              <w:right w:val="nil"/>
            </w:tcBorders>
          </w:tcPr>
          <w:p w14:paraId="51B6301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55F685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(centrale) loting </w:t>
            </w:r>
          </w:p>
        </w:tc>
      </w:tr>
      <w:tr w:rsidR="00E02BB2" w:rsidRPr="00E02BB2" w14:paraId="2E67AB9D" w14:textId="77777777" w:rsidTr="00E93453">
        <w:tc>
          <w:tcPr>
            <w:tcW w:w="600" w:type="dxa"/>
            <w:tcBorders>
              <w:top w:val="nil"/>
              <w:left w:val="nil"/>
              <w:bottom w:val="nil"/>
              <w:right w:val="nil"/>
            </w:tcBorders>
          </w:tcPr>
          <w:p w14:paraId="69755E7A"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6B665AE"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decentrale selectie</w:t>
            </w:r>
          </w:p>
        </w:tc>
      </w:tr>
      <w:tr w:rsidR="00E02BB2" w:rsidRPr="00E02BB2" w14:paraId="67592E8D" w14:textId="77777777" w:rsidTr="00E93453">
        <w:tc>
          <w:tcPr>
            <w:tcW w:w="600" w:type="dxa"/>
            <w:tcBorders>
              <w:top w:val="nil"/>
              <w:left w:val="nil"/>
              <w:bottom w:val="nil"/>
              <w:right w:val="nil"/>
            </w:tcBorders>
          </w:tcPr>
          <w:p w14:paraId="5A2F72FC"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95B1C4A"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Plaatsing op basis van inschrijfdatum</w:t>
            </w:r>
          </w:p>
        </w:tc>
      </w:tr>
      <w:tr w:rsidR="00E02BB2" w:rsidRPr="00E02BB2" w14:paraId="62C8E378" w14:textId="77777777" w:rsidTr="00E93453">
        <w:tc>
          <w:tcPr>
            <w:tcW w:w="600" w:type="dxa"/>
            <w:tcBorders>
              <w:top w:val="nil"/>
              <w:left w:val="nil"/>
              <w:bottom w:val="nil"/>
              <w:right w:val="nil"/>
            </w:tcBorders>
          </w:tcPr>
          <w:p w14:paraId="635BD81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57E211B"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7044CB12" w14:textId="77777777" w:rsidTr="00E93453">
        <w:tc>
          <w:tcPr>
            <w:tcW w:w="600" w:type="dxa"/>
            <w:tcBorders>
              <w:top w:val="nil"/>
              <w:left w:val="nil"/>
              <w:bottom w:val="nil"/>
              <w:right w:val="nil"/>
            </w:tcBorders>
          </w:tcPr>
          <w:p w14:paraId="4FCB6A8E"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49C39C02"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1A2F6348"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70090CF"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7" w:name="_Toc256000029"/>
      <w:r w:rsidRPr="00E02BB2">
        <w:rPr>
          <w:rFonts w:ascii="Lato" w:eastAsia="Lato" w:hAnsi="Lato" w:cs="Lato"/>
          <w:color w:val="004B71"/>
          <w:sz w:val="24"/>
          <w:szCs w:val="26"/>
          <w:lang w:eastAsia="en-US"/>
        </w:rPr>
        <w:t xml:space="preserve">VO3: Hanteert uw gemeente voorrangsregels voor het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xml:space="preserve"> die gaan over één of meer van de onderstaande onderwerpen? (Er zijn meerdere antwoorden mogelijk)</w:t>
      </w:r>
      <w:bookmarkEnd w:id="67"/>
    </w:p>
    <w:tbl>
      <w:tblPr>
        <w:tblStyle w:val="NGQuestionTable"/>
        <w:tblW w:w="5000" w:type="pct"/>
        <w:tblLook w:val="04A0" w:firstRow="1" w:lastRow="0" w:firstColumn="1" w:lastColumn="0" w:noHBand="0" w:noVBand="1"/>
      </w:tblPr>
      <w:tblGrid>
        <w:gridCol w:w="514"/>
        <w:gridCol w:w="6891"/>
      </w:tblGrid>
      <w:tr w:rsidR="00E02BB2" w:rsidRPr="00E02BB2" w14:paraId="05E9DF02" w14:textId="77777777" w:rsidTr="00E93453">
        <w:tc>
          <w:tcPr>
            <w:tcW w:w="600" w:type="dxa"/>
            <w:tcBorders>
              <w:top w:val="nil"/>
              <w:left w:val="nil"/>
              <w:bottom w:val="nil"/>
              <w:right w:val="nil"/>
            </w:tcBorders>
          </w:tcPr>
          <w:p w14:paraId="5BC00BE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19540F5"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Voorrang op basis van afstand tot school (postcode)</w:t>
            </w:r>
          </w:p>
        </w:tc>
      </w:tr>
      <w:tr w:rsidR="00E02BB2" w:rsidRPr="00E02BB2" w14:paraId="5046464A" w14:textId="77777777" w:rsidTr="00E93453">
        <w:tc>
          <w:tcPr>
            <w:tcW w:w="600" w:type="dxa"/>
            <w:tcBorders>
              <w:top w:val="nil"/>
              <w:left w:val="nil"/>
              <w:bottom w:val="nil"/>
              <w:right w:val="nil"/>
            </w:tcBorders>
          </w:tcPr>
          <w:p w14:paraId="781D07B2"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CBD2BCE"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Voorrang</w:t>
            </w:r>
            <w:proofErr w:type="spellEnd"/>
            <w:r w:rsidRPr="00E02BB2">
              <w:rPr>
                <w:rFonts w:ascii="Lato" w:hAnsi="Lato" w:cs="Lato"/>
                <w:color w:val="000000"/>
                <w:sz w:val="20"/>
                <w:szCs w:val="22"/>
              </w:rPr>
              <w:t xml:space="preserve"> voor </w:t>
            </w:r>
            <w:proofErr w:type="spellStart"/>
            <w:r w:rsidRPr="00E02BB2">
              <w:rPr>
                <w:rFonts w:ascii="Lato" w:hAnsi="Lato" w:cs="Lato"/>
                <w:color w:val="000000"/>
                <w:sz w:val="20"/>
                <w:szCs w:val="22"/>
              </w:rPr>
              <w:t>broers</w:t>
            </w:r>
            <w:proofErr w:type="spellEnd"/>
            <w:r w:rsidRPr="00E02BB2">
              <w:rPr>
                <w:rFonts w:ascii="Lato" w:hAnsi="Lato" w:cs="Lato"/>
                <w:color w:val="000000"/>
                <w:sz w:val="20"/>
                <w:szCs w:val="22"/>
              </w:rPr>
              <w:t>/</w:t>
            </w:r>
            <w:proofErr w:type="spellStart"/>
            <w:r w:rsidRPr="00E02BB2">
              <w:rPr>
                <w:rFonts w:ascii="Lato" w:hAnsi="Lato" w:cs="Lato"/>
                <w:color w:val="000000"/>
                <w:sz w:val="20"/>
                <w:szCs w:val="22"/>
              </w:rPr>
              <w:t>zussen</w:t>
            </w:r>
            <w:proofErr w:type="spellEnd"/>
          </w:p>
        </w:tc>
      </w:tr>
      <w:tr w:rsidR="00E02BB2" w:rsidRPr="00E02BB2" w14:paraId="3E7A6AF0" w14:textId="77777777" w:rsidTr="00E93453">
        <w:tc>
          <w:tcPr>
            <w:tcW w:w="600" w:type="dxa"/>
            <w:tcBorders>
              <w:top w:val="nil"/>
              <w:left w:val="nil"/>
              <w:bottom w:val="nil"/>
              <w:right w:val="nil"/>
            </w:tcBorders>
          </w:tcPr>
          <w:p w14:paraId="3303778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70D2613"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Voorrang voor kinderen van bepaalde basisscholen</w:t>
            </w:r>
          </w:p>
        </w:tc>
      </w:tr>
      <w:tr w:rsidR="00E02BB2" w:rsidRPr="00E02BB2" w14:paraId="08010476" w14:textId="77777777" w:rsidTr="00E93453">
        <w:tc>
          <w:tcPr>
            <w:tcW w:w="600" w:type="dxa"/>
            <w:tcBorders>
              <w:top w:val="nil"/>
              <w:left w:val="nil"/>
              <w:bottom w:val="nil"/>
              <w:right w:val="nil"/>
            </w:tcBorders>
          </w:tcPr>
          <w:p w14:paraId="79655053"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EC789DF"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371C2E42" w14:textId="77777777" w:rsidTr="00E93453">
        <w:tc>
          <w:tcPr>
            <w:tcW w:w="600" w:type="dxa"/>
            <w:tcBorders>
              <w:top w:val="nil"/>
              <w:left w:val="nil"/>
              <w:bottom w:val="nil"/>
              <w:right w:val="nil"/>
            </w:tcBorders>
          </w:tcPr>
          <w:p w14:paraId="2A14CB2E"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7AC372E8"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4F277D1B" w14:textId="77777777" w:rsidR="00E02BB2" w:rsidRPr="00E02BB2" w:rsidRDefault="00E02BB2" w:rsidP="00E02BB2">
      <w:pPr>
        <w:spacing w:before="60" w:after="60" w:line="259" w:lineRule="auto"/>
        <w:rPr>
          <w:rFonts w:ascii="Lato" w:eastAsia="Lato" w:hAnsi="Lato" w:cs="Lato"/>
          <w:sz w:val="16"/>
          <w:szCs w:val="22"/>
          <w:lang w:val="de-CH" w:eastAsia="en-US"/>
        </w:rPr>
      </w:pPr>
    </w:p>
    <w:p w14:paraId="38F75A90"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8" w:name="_Toc256000030"/>
      <w:r w:rsidRPr="00E02BB2">
        <w:rPr>
          <w:rFonts w:ascii="Lato" w:eastAsia="Lato" w:hAnsi="Lato" w:cs="Lato"/>
          <w:color w:val="004B71"/>
          <w:sz w:val="24"/>
          <w:szCs w:val="26"/>
          <w:lang w:eastAsia="en-US"/>
        </w:rPr>
        <w:lastRenderedPageBreak/>
        <w:t xml:space="preserve">VO4: Welke afspraken heeft uw gemeente met schoolbesturen voor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xml:space="preserve"> over de onderstaande onderwerpen?</w:t>
      </w:r>
      <w:bookmarkEnd w:id="68"/>
      <w:r w:rsidRPr="00E02BB2">
        <w:rPr>
          <w:rFonts w:ascii="Lato" w:eastAsia="Lato" w:hAnsi="Lato" w:cs="Lato"/>
          <w:color w:val="004B71"/>
          <w:sz w:val="24"/>
          <w:szCs w:val="26"/>
          <w:lang w:eastAsia="en-US"/>
        </w:rPr>
        <w:t> </w:t>
      </w:r>
      <w:r w:rsidRPr="00E02BB2">
        <w:rPr>
          <w:rFonts w:ascii="Lato" w:eastAsia="Lato" w:hAnsi="Lato" w:cs="Lato"/>
          <w:color w:val="004B71"/>
          <w:sz w:val="24"/>
          <w:szCs w:val="26"/>
          <w:lang w:eastAsia="en-US"/>
        </w:rPr>
        <w:br/>
      </w:r>
    </w:p>
    <w:p w14:paraId="045A136B" w14:textId="77777777" w:rsidR="00E02BB2" w:rsidRDefault="00E02BB2" w:rsidP="00E02BB2">
      <w:pPr>
        <w:keepNext/>
        <w:spacing w:before="120" w:after="120" w:line="259" w:lineRule="auto"/>
        <w:rPr>
          <w:rFonts w:ascii="Lato" w:eastAsia="Lato" w:hAnsi="Lato" w:cs="Lato"/>
          <w:i/>
          <w:iCs/>
          <w:color w:val="99B7C6"/>
          <w:sz w:val="20"/>
          <w:szCs w:val="22"/>
          <w:lang w:eastAsia="en-US"/>
        </w:rPr>
      </w:pPr>
      <w:r w:rsidRPr="00E02BB2">
        <w:rPr>
          <w:rFonts w:ascii="Lato" w:eastAsia="Lato" w:hAnsi="Lato" w:cs="Lato"/>
          <w:i/>
          <w:iCs/>
          <w:color w:val="99B7C6"/>
          <w:sz w:val="20"/>
          <w:szCs w:val="22"/>
          <w:lang w:eastAsia="en-US"/>
        </w:rPr>
        <w:t>Vat hieronder de kern van de afspraken in enkele zinnen samen </w:t>
      </w:r>
    </w:p>
    <w:tbl>
      <w:tblPr>
        <w:tblStyle w:val="NGQuestionTable"/>
        <w:tblW w:w="5000" w:type="pct"/>
        <w:tblLayout w:type="fixed"/>
        <w:tblLook w:val="04A0" w:firstRow="1" w:lastRow="0" w:firstColumn="1" w:lastColumn="0" w:noHBand="0" w:noVBand="1"/>
      </w:tblPr>
      <w:tblGrid>
        <w:gridCol w:w="5507"/>
        <w:gridCol w:w="1898"/>
      </w:tblGrid>
      <w:tr w:rsidR="00C73DDF" w:rsidRPr="00FF1FF5" w14:paraId="50FA3677" w14:textId="77777777" w:rsidTr="00E93453">
        <w:tc>
          <w:tcPr>
            <w:tcW w:w="6774" w:type="dxa"/>
            <w:shd w:val="clear" w:color="auto" w:fill="F2F4F5"/>
          </w:tcPr>
          <w:p w14:paraId="6C334DD1" w14:textId="77777777" w:rsidR="00C73DDF" w:rsidRPr="00506C65" w:rsidRDefault="00C73DDF" w:rsidP="00E93453">
            <w:pPr>
              <w:pStyle w:val="NGFilter"/>
              <w:jc w:val="center"/>
              <w:rPr>
                <w:lang w:val="de-CH"/>
              </w:rPr>
            </w:pPr>
          </w:p>
        </w:tc>
        <w:tc>
          <w:tcPr>
            <w:tcW w:w="2298" w:type="dxa"/>
            <w:shd w:val="clear" w:color="auto" w:fill="F2F4F5"/>
          </w:tcPr>
          <w:p w14:paraId="073D2D29" w14:textId="77777777" w:rsidR="00C73DDF" w:rsidRPr="00506C65" w:rsidRDefault="00C73DDF" w:rsidP="00E93453">
            <w:pPr>
              <w:pStyle w:val="NGQuestionTableHeaderText"/>
              <w:jc w:val="center"/>
              <w:rPr>
                <w:lang w:val="de-CH"/>
              </w:rPr>
            </w:pPr>
          </w:p>
        </w:tc>
      </w:tr>
      <w:tr w:rsidR="00C73DDF" w14:paraId="6C8D0B59" w14:textId="77777777" w:rsidTr="00E93453">
        <w:tc>
          <w:tcPr>
            <w:tcW w:w="6774" w:type="dxa"/>
          </w:tcPr>
          <w:p w14:paraId="2A085264" w14:textId="77777777" w:rsidR="00C73DDF" w:rsidRPr="00506C65" w:rsidRDefault="00C73DDF" w:rsidP="00E93453">
            <w:pPr>
              <w:pStyle w:val="NGQuestionTableText"/>
              <w:rPr>
                <w:lang w:val="de-CH"/>
              </w:rPr>
            </w:pPr>
            <w:proofErr w:type="spellStart"/>
            <w:r w:rsidRPr="00506C65">
              <w:t>Inschrijving</w:t>
            </w:r>
            <w:proofErr w:type="spellEnd"/>
            <w:r w:rsidRPr="00506C65">
              <w:t xml:space="preserve"> </w:t>
            </w:r>
            <w:proofErr w:type="spellStart"/>
            <w:r w:rsidRPr="00506C65">
              <w:t>en</w:t>
            </w:r>
            <w:proofErr w:type="spellEnd"/>
            <w:r w:rsidRPr="00506C65">
              <w:t xml:space="preserve"> </w:t>
            </w:r>
            <w:proofErr w:type="spellStart"/>
            <w:r w:rsidRPr="00506C65">
              <w:t>aanmelding</w:t>
            </w:r>
            <w:proofErr w:type="spellEnd"/>
            <w:r>
              <w:rPr>
                <w:vertAlign w:val="superscript"/>
              </w:rPr>
              <w:t xml:space="preserve"> 1)</w:t>
            </w:r>
          </w:p>
        </w:tc>
        <w:tc>
          <w:tcPr>
            <w:tcW w:w="2298" w:type="dxa"/>
          </w:tcPr>
          <w:p w14:paraId="1C4D9408" w14:textId="77777777" w:rsidR="00C73DDF" w:rsidRPr="00506C65" w:rsidRDefault="00C73DDF" w:rsidP="00E93453">
            <w:pPr>
              <w:pStyle w:val="NGQuestionTableText"/>
              <w:jc w:val="center"/>
              <w:rPr>
                <w:lang w:val="de-CH"/>
              </w:rPr>
            </w:pPr>
          </w:p>
          <w:p w14:paraId="6734B83E" w14:textId="77777777" w:rsidR="00C73DDF" w:rsidRPr="00506C65" w:rsidRDefault="00C73DDF" w:rsidP="00E93453">
            <w:pPr>
              <w:pStyle w:val="NGQuestionTableText"/>
              <w:jc w:val="center"/>
              <w:rPr>
                <w:lang w:val="de-CH"/>
              </w:rPr>
            </w:pPr>
            <w:r w:rsidRPr="00506C65">
              <w:rPr>
                <w:lang w:val="de-CH"/>
              </w:rPr>
              <w:t>______</w:t>
            </w:r>
          </w:p>
        </w:tc>
      </w:tr>
      <w:tr w:rsidR="00C73DDF" w14:paraId="754FB712" w14:textId="77777777" w:rsidTr="00E93453">
        <w:tc>
          <w:tcPr>
            <w:tcW w:w="6774" w:type="dxa"/>
          </w:tcPr>
          <w:p w14:paraId="79F93397" w14:textId="77777777" w:rsidR="00C73DDF" w:rsidRPr="00506C65" w:rsidRDefault="00C73DDF" w:rsidP="00E93453">
            <w:pPr>
              <w:pStyle w:val="NGQuestionTableText"/>
              <w:rPr>
                <w:lang w:val="de-CH"/>
              </w:rPr>
            </w:pPr>
            <w:r w:rsidRPr="00FF1FF5">
              <w:rPr>
                <w:lang w:val="nl-NL"/>
              </w:rPr>
              <w:t>Plaatsingsregels (plaatsing op basis van criteria)</w:t>
            </w:r>
            <w:r w:rsidRPr="00FF1FF5">
              <w:rPr>
                <w:vertAlign w:val="superscript"/>
                <w:lang w:val="nl-NL"/>
              </w:rPr>
              <w:t xml:space="preserve"> 2)</w:t>
            </w:r>
          </w:p>
        </w:tc>
        <w:tc>
          <w:tcPr>
            <w:tcW w:w="2298" w:type="dxa"/>
          </w:tcPr>
          <w:p w14:paraId="683D152C" w14:textId="77777777" w:rsidR="00C73DDF" w:rsidRPr="00506C65" w:rsidRDefault="00C73DDF" w:rsidP="00E93453">
            <w:pPr>
              <w:pStyle w:val="NGQuestionTableText"/>
              <w:jc w:val="center"/>
              <w:rPr>
                <w:lang w:val="de-CH"/>
              </w:rPr>
            </w:pPr>
          </w:p>
          <w:p w14:paraId="0A6239CA" w14:textId="77777777" w:rsidR="00C73DDF" w:rsidRPr="00506C65" w:rsidRDefault="00C73DDF" w:rsidP="00E93453">
            <w:pPr>
              <w:pStyle w:val="NGQuestionTableText"/>
              <w:jc w:val="center"/>
              <w:rPr>
                <w:lang w:val="de-CH"/>
              </w:rPr>
            </w:pPr>
            <w:r w:rsidRPr="00506C65">
              <w:rPr>
                <w:lang w:val="de-CH"/>
              </w:rPr>
              <w:t>______</w:t>
            </w:r>
          </w:p>
        </w:tc>
      </w:tr>
      <w:tr w:rsidR="00C73DDF" w14:paraId="5C62A795" w14:textId="77777777" w:rsidTr="00E93453">
        <w:tc>
          <w:tcPr>
            <w:tcW w:w="6774" w:type="dxa"/>
          </w:tcPr>
          <w:p w14:paraId="0E2F32B1" w14:textId="77777777" w:rsidR="00C73DDF" w:rsidRPr="00506C65" w:rsidRDefault="00C73DDF" w:rsidP="00E93453">
            <w:pPr>
              <w:pStyle w:val="NGQuestionTableText"/>
              <w:rPr>
                <w:lang w:val="de-CH"/>
              </w:rPr>
            </w:pPr>
            <w:r w:rsidRPr="00FF1FF5">
              <w:rPr>
                <w:lang w:val="nl-NL"/>
              </w:rPr>
              <w:t>Voorrangsregels (voorrang op basis van criteria)</w:t>
            </w:r>
            <w:r w:rsidRPr="00FF1FF5">
              <w:rPr>
                <w:vertAlign w:val="superscript"/>
                <w:lang w:val="nl-NL"/>
              </w:rPr>
              <w:t xml:space="preserve"> 3)</w:t>
            </w:r>
          </w:p>
        </w:tc>
        <w:tc>
          <w:tcPr>
            <w:tcW w:w="2298" w:type="dxa"/>
          </w:tcPr>
          <w:p w14:paraId="43B85B3C" w14:textId="77777777" w:rsidR="00C73DDF" w:rsidRPr="00506C65" w:rsidRDefault="00C73DDF" w:rsidP="00E93453">
            <w:pPr>
              <w:pStyle w:val="NGQuestionTableText"/>
              <w:jc w:val="center"/>
              <w:rPr>
                <w:lang w:val="de-CH"/>
              </w:rPr>
            </w:pPr>
          </w:p>
          <w:p w14:paraId="1290E9B6" w14:textId="77777777" w:rsidR="00C73DDF" w:rsidRPr="00506C65" w:rsidRDefault="00C73DDF" w:rsidP="00E93453">
            <w:pPr>
              <w:pStyle w:val="NGQuestionTableText"/>
              <w:jc w:val="center"/>
              <w:rPr>
                <w:lang w:val="de-CH"/>
              </w:rPr>
            </w:pPr>
            <w:r w:rsidRPr="00506C65">
              <w:rPr>
                <w:lang w:val="de-CH"/>
              </w:rPr>
              <w:t>______</w:t>
            </w:r>
          </w:p>
        </w:tc>
      </w:tr>
      <w:tr w:rsidR="00C73DDF" w14:paraId="350BE512" w14:textId="77777777" w:rsidTr="00E93453">
        <w:tc>
          <w:tcPr>
            <w:tcW w:w="6774" w:type="dxa"/>
          </w:tcPr>
          <w:p w14:paraId="4FC3EF5F" w14:textId="77777777" w:rsidR="00C73DDF" w:rsidRPr="00506C65" w:rsidRDefault="00C73DDF" w:rsidP="00E93453">
            <w:pPr>
              <w:pStyle w:val="NGQuestionTableText"/>
              <w:rPr>
                <w:lang w:val="de-CH"/>
              </w:rPr>
            </w:pPr>
            <w:r w:rsidRPr="00FF1FF5">
              <w:rPr>
                <w:lang w:val="nl-NL"/>
              </w:rPr>
              <w:t>Leerlingen die extra ondersteuning nodig hebben </w:t>
            </w:r>
            <w:r w:rsidRPr="00FF1FF5">
              <w:rPr>
                <w:vertAlign w:val="superscript"/>
                <w:lang w:val="nl-NL"/>
              </w:rPr>
              <w:t xml:space="preserve"> 4)</w:t>
            </w:r>
          </w:p>
        </w:tc>
        <w:tc>
          <w:tcPr>
            <w:tcW w:w="2298" w:type="dxa"/>
          </w:tcPr>
          <w:p w14:paraId="2AC2ED19" w14:textId="77777777" w:rsidR="00C73DDF" w:rsidRPr="00506C65" w:rsidRDefault="00C73DDF" w:rsidP="00E93453">
            <w:pPr>
              <w:pStyle w:val="NGQuestionTableText"/>
              <w:jc w:val="center"/>
              <w:rPr>
                <w:lang w:val="de-CH"/>
              </w:rPr>
            </w:pPr>
          </w:p>
          <w:p w14:paraId="130EACE7" w14:textId="77777777" w:rsidR="00C73DDF" w:rsidRPr="00506C65" w:rsidRDefault="00C73DDF" w:rsidP="00E93453">
            <w:pPr>
              <w:pStyle w:val="NGQuestionTableText"/>
              <w:jc w:val="center"/>
              <w:rPr>
                <w:lang w:val="de-CH"/>
              </w:rPr>
            </w:pPr>
            <w:r w:rsidRPr="00506C65">
              <w:rPr>
                <w:lang w:val="de-CH"/>
              </w:rPr>
              <w:t>______</w:t>
            </w:r>
          </w:p>
        </w:tc>
      </w:tr>
      <w:tr w:rsidR="00C73DDF" w14:paraId="344479C2" w14:textId="77777777" w:rsidTr="00E93453">
        <w:tc>
          <w:tcPr>
            <w:tcW w:w="6774" w:type="dxa"/>
          </w:tcPr>
          <w:p w14:paraId="245FC480" w14:textId="77777777" w:rsidR="00C73DDF" w:rsidRPr="00506C65" w:rsidRDefault="00C73DDF" w:rsidP="00E93453">
            <w:pPr>
              <w:pStyle w:val="NGQuestionTableText"/>
              <w:rPr>
                <w:lang w:val="de-CH"/>
              </w:rPr>
            </w:pPr>
            <w:proofErr w:type="spellStart"/>
            <w:r w:rsidRPr="00506C65">
              <w:t>Informatieverstrekking</w:t>
            </w:r>
            <w:proofErr w:type="spellEnd"/>
            <w:r w:rsidRPr="00506C65">
              <w:t xml:space="preserve"> </w:t>
            </w:r>
            <w:proofErr w:type="spellStart"/>
            <w:r w:rsidRPr="00506C65">
              <w:t>aan</w:t>
            </w:r>
            <w:proofErr w:type="spellEnd"/>
            <w:r w:rsidRPr="00506C65">
              <w:t xml:space="preserve"> </w:t>
            </w:r>
            <w:proofErr w:type="spellStart"/>
            <w:r w:rsidRPr="00506C65">
              <w:t>ouders</w:t>
            </w:r>
            <w:proofErr w:type="spellEnd"/>
            <w:r w:rsidRPr="00506C65">
              <w:t>/</w:t>
            </w:r>
            <w:proofErr w:type="spellStart"/>
            <w:r w:rsidRPr="00506C65">
              <w:t>verzorgers</w:t>
            </w:r>
            <w:proofErr w:type="spellEnd"/>
            <w:r>
              <w:rPr>
                <w:vertAlign w:val="superscript"/>
              </w:rPr>
              <w:t xml:space="preserve"> 5)</w:t>
            </w:r>
          </w:p>
        </w:tc>
        <w:tc>
          <w:tcPr>
            <w:tcW w:w="2298" w:type="dxa"/>
          </w:tcPr>
          <w:p w14:paraId="090217A1" w14:textId="77777777" w:rsidR="00C73DDF" w:rsidRPr="00506C65" w:rsidRDefault="00C73DDF" w:rsidP="00E93453">
            <w:pPr>
              <w:pStyle w:val="NGQuestionTableText"/>
              <w:jc w:val="center"/>
              <w:rPr>
                <w:lang w:val="de-CH"/>
              </w:rPr>
            </w:pPr>
          </w:p>
          <w:p w14:paraId="305126A6" w14:textId="77777777" w:rsidR="00C73DDF" w:rsidRPr="00506C65" w:rsidRDefault="00C73DDF" w:rsidP="00E93453">
            <w:pPr>
              <w:pStyle w:val="NGQuestionTableText"/>
              <w:jc w:val="center"/>
              <w:rPr>
                <w:lang w:val="de-CH"/>
              </w:rPr>
            </w:pPr>
            <w:r w:rsidRPr="00506C65">
              <w:rPr>
                <w:lang w:val="de-CH"/>
              </w:rPr>
              <w:t>______</w:t>
            </w:r>
          </w:p>
        </w:tc>
      </w:tr>
      <w:tr w:rsidR="00C73DDF" w14:paraId="758CD10E" w14:textId="77777777" w:rsidTr="00E93453">
        <w:tc>
          <w:tcPr>
            <w:tcW w:w="6774" w:type="dxa"/>
          </w:tcPr>
          <w:p w14:paraId="41FFDDF2" w14:textId="77777777" w:rsidR="00C73DDF" w:rsidRPr="00506C65" w:rsidRDefault="00C73DDF" w:rsidP="00E93453">
            <w:pPr>
              <w:pStyle w:val="NGQuestionTableText"/>
              <w:rPr>
                <w:lang w:val="de-CH"/>
              </w:rPr>
            </w:pPr>
            <w:proofErr w:type="spellStart"/>
            <w:r w:rsidRPr="00506C65">
              <w:t>Nieuwkomers</w:t>
            </w:r>
            <w:proofErr w:type="spellEnd"/>
            <w:r>
              <w:rPr>
                <w:vertAlign w:val="superscript"/>
              </w:rPr>
              <w:t xml:space="preserve"> 6)</w:t>
            </w:r>
          </w:p>
        </w:tc>
        <w:tc>
          <w:tcPr>
            <w:tcW w:w="2298" w:type="dxa"/>
          </w:tcPr>
          <w:p w14:paraId="0FF257EC" w14:textId="77777777" w:rsidR="00C73DDF" w:rsidRPr="00506C65" w:rsidRDefault="00C73DDF" w:rsidP="00E93453">
            <w:pPr>
              <w:pStyle w:val="NGQuestionTableText"/>
              <w:jc w:val="center"/>
              <w:rPr>
                <w:lang w:val="de-CH"/>
              </w:rPr>
            </w:pPr>
          </w:p>
          <w:p w14:paraId="5F23A564" w14:textId="77777777" w:rsidR="00C73DDF" w:rsidRPr="00506C65" w:rsidRDefault="00C73DDF" w:rsidP="00E93453">
            <w:pPr>
              <w:pStyle w:val="NGQuestionTableText"/>
              <w:jc w:val="center"/>
              <w:rPr>
                <w:lang w:val="de-CH"/>
              </w:rPr>
            </w:pPr>
            <w:r w:rsidRPr="00506C65">
              <w:rPr>
                <w:lang w:val="de-CH"/>
              </w:rPr>
              <w:t>______</w:t>
            </w:r>
          </w:p>
        </w:tc>
      </w:tr>
      <w:tr w:rsidR="00C73DDF" w14:paraId="06C1164C" w14:textId="77777777" w:rsidTr="00E93453">
        <w:tc>
          <w:tcPr>
            <w:tcW w:w="6774" w:type="dxa"/>
          </w:tcPr>
          <w:p w14:paraId="363CFD39" w14:textId="77777777" w:rsidR="00C73DDF" w:rsidRPr="00506C65" w:rsidRDefault="00C73DDF" w:rsidP="00E93453">
            <w:pPr>
              <w:pStyle w:val="NGQuestionTableText"/>
              <w:rPr>
                <w:lang w:val="de-CH"/>
              </w:rPr>
            </w:pPr>
            <w:r w:rsidRPr="00506C65">
              <w:t>{{VO1_7_text}}</w:t>
            </w:r>
            <w:r>
              <w:rPr>
                <w:vertAlign w:val="superscript"/>
              </w:rPr>
              <w:t xml:space="preserve"> 7)</w:t>
            </w:r>
          </w:p>
        </w:tc>
        <w:tc>
          <w:tcPr>
            <w:tcW w:w="2298" w:type="dxa"/>
          </w:tcPr>
          <w:p w14:paraId="5CCB465A" w14:textId="77777777" w:rsidR="00C73DDF" w:rsidRPr="00506C65" w:rsidRDefault="00C73DDF" w:rsidP="00E93453">
            <w:pPr>
              <w:pStyle w:val="NGQuestionTableText"/>
              <w:jc w:val="center"/>
              <w:rPr>
                <w:lang w:val="de-CH"/>
              </w:rPr>
            </w:pPr>
          </w:p>
          <w:p w14:paraId="7D56D1F1" w14:textId="77777777" w:rsidR="00C73DDF" w:rsidRPr="00506C65" w:rsidRDefault="00C73DDF" w:rsidP="00E93453">
            <w:pPr>
              <w:pStyle w:val="NGQuestionTableText"/>
              <w:jc w:val="center"/>
              <w:rPr>
                <w:lang w:val="de-CH"/>
              </w:rPr>
            </w:pPr>
            <w:r w:rsidRPr="00506C65">
              <w:rPr>
                <w:lang w:val="de-CH"/>
              </w:rPr>
              <w:t>______</w:t>
            </w:r>
          </w:p>
        </w:tc>
      </w:tr>
    </w:tbl>
    <w:p w14:paraId="3FD43B5B" w14:textId="77777777" w:rsidR="00C73DDF" w:rsidRDefault="00C73DDF" w:rsidP="00E02BB2">
      <w:pPr>
        <w:keepNext/>
        <w:spacing w:before="120" w:after="120" w:line="259" w:lineRule="auto"/>
        <w:rPr>
          <w:rFonts w:ascii="Lato" w:eastAsia="Lato" w:hAnsi="Lato" w:cs="Lato"/>
          <w:i/>
          <w:iCs/>
          <w:color w:val="99B7C6"/>
          <w:sz w:val="20"/>
          <w:szCs w:val="22"/>
          <w:lang w:eastAsia="en-US"/>
        </w:rPr>
      </w:pPr>
    </w:p>
    <w:p w14:paraId="33DACE91" w14:textId="77777777" w:rsidR="00C73DDF" w:rsidRPr="00E02BB2" w:rsidRDefault="00C73DDF" w:rsidP="00E02BB2">
      <w:pPr>
        <w:keepNext/>
        <w:spacing w:before="120" w:after="120" w:line="259" w:lineRule="auto"/>
        <w:rPr>
          <w:rFonts w:ascii="Lato" w:eastAsia="Lato" w:hAnsi="Lato" w:cs="Lato"/>
          <w:i/>
          <w:color w:val="99B7C6"/>
          <w:sz w:val="20"/>
          <w:szCs w:val="22"/>
          <w:lang w:val="de-CH" w:eastAsia="en-US"/>
        </w:rPr>
      </w:pPr>
    </w:p>
    <w:p w14:paraId="40304160" w14:textId="77777777" w:rsidR="00E02BB2" w:rsidRPr="00E02BB2" w:rsidRDefault="00E02BB2" w:rsidP="00E02BB2">
      <w:pPr>
        <w:spacing w:before="60" w:after="60" w:line="259" w:lineRule="auto"/>
        <w:rPr>
          <w:rFonts w:ascii="Lato" w:eastAsia="Lato" w:hAnsi="Lato" w:cs="Lato"/>
          <w:sz w:val="16"/>
          <w:szCs w:val="22"/>
          <w:lang w:val="de-CH" w:eastAsia="en-US"/>
        </w:rPr>
      </w:pPr>
    </w:p>
    <w:p w14:paraId="1648DA77"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69" w:name="_Toc256000031"/>
      <w:r w:rsidRPr="00E02BB2">
        <w:rPr>
          <w:rFonts w:ascii="Lato" w:eastAsia="Lato" w:hAnsi="Lato" w:cs="Lato"/>
          <w:color w:val="004B71"/>
          <w:sz w:val="24"/>
          <w:szCs w:val="26"/>
          <w:lang w:eastAsia="en-US"/>
        </w:rPr>
        <w:lastRenderedPageBreak/>
        <w:t xml:space="preserve">VO5: Zijn de afspraken die uw gemeente heeft met schoolbesturen voor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xml:space="preserve"> over de onderstaande onderwerpen vastgelegd in beleid?</w:t>
      </w:r>
      <w:bookmarkEnd w:id="69"/>
    </w:p>
    <w:p w14:paraId="03F1D1DD" w14:textId="77777777" w:rsidR="00E02BB2" w:rsidRDefault="00E02BB2" w:rsidP="00E02BB2">
      <w:pPr>
        <w:keepNext/>
        <w:spacing w:before="120" w:after="120" w:line="259" w:lineRule="auto"/>
        <w:rPr>
          <w:rFonts w:ascii="Lato" w:eastAsia="Lato" w:hAnsi="Lato" w:cs="Lato"/>
          <w:i/>
          <w:iCs/>
          <w:color w:val="99B7C6"/>
          <w:sz w:val="20"/>
          <w:szCs w:val="22"/>
          <w:lang w:eastAsia="en-US"/>
        </w:rPr>
      </w:pPr>
      <w:r w:rsidRPr="00E02BB2">
        <w:rPr>
          <w:rFonts w:ascii="Lato" w:eastAsia="Lato" w:hAnsi="Lato" w:cs="Lato"/>
          <w:i/>
          <w:iCs/>
          <w:color w:val="99B7C6"/>
          <w:sz w:val="20"/>
          <w:szCs w:val="22"/>
          <w:lang w:eastAsia="en-US"/>
        </w:rPr>
        <w:t>Het gaat hierbij om beleid dat is vastgesteld door het college van burgemeesters en wethouders</w:t>
      </w:r>
    </w:p>
    <w:tbl>
      <w:tblPr>
        <w:tblStyle w:val="NGQuestionTable"/>
        <w:tblW w:w="5000" w:type="pct"/>
        <w:tblLayout w:type="fixed"/>
        <w:tblLook w:val="04A0" w:firstRow="1" w:lastRow="0" w:firstColumn="1" w:lastColumn="0" w:noHBand="0" w:noVBand="1"/>
      </w:tblPr>
      <w:tblGrid>
        <w:gridCol w:w="3556"/>
        <w:gridCol w:w="1283"/>
        <w:gridCol w:w="1283"/>
        <w:gridCol w:w="1283"/>
      </w:tblGrid>
      <w:tr w:rsidR="007056EF" w14:paraId="3B55C34C" w14:textId="77777777" w:rsidTr="00E93453">
        <w:tc>
          <w:tcPr>
            <w:tcW w:w="4413" w:type="dxa"/>
            <w:shd w:val="clear" w:color="auto" w:fill="F2F4F5"/>
          </w:tcPr>
          <w:p w14:paraId="31EDC00D" w14:textId="77777777" w:rsidR="007056EF" w:rsidRPr="00506C65" w:rsidRDefault="007056EF" w:rsidP="00E93453">
            <w:pPr>
              <w:pStyle w:val="NGFilter"/>
              <w:jc w:val="center"/>
              <w:rPr>
                <w:lang w:val="de-CH"/>
              </w:rPr>
            </w:pPr>
          </w:p>
        </w:tc>
        <w:tc>
          <w:tcPr>
            <w:tcW w:w="1553" w:type="dxa"/>
            <w:shd w:val="clear" w:color="auto" w:fill="F2F4F5"/>
          </w:tcPr>
          <w:p w14:paraId="08ED8406" w14:textId="77777777" w:rsidR="007056EF" w:rsidRPr="00506C65" w:rsidRDefault="007056EF" w:rsidP="00E93453">
            <w:pPr>
              <w:pStyle w:val="NGQuestionTableHeaderText"/>
              <w:jc w:val="center"/>
              <w:rPr>
                <w:lang w:val="de-CH"/>
              </w:rPr>
            </w:pPr>
            <w:r w:rsidRPr="00506C65">
              <w:t>Ja</w:t>
            </w:r>
          </w:p>
        </w:tc>
        <w:tc>
          <w:tcPr>
            <w:tcW w:w="1553" w:type="dxa"/>
            <w:shd w:val="clear" w:color="auto" w:fill="F2F4F5"/>
          </w:tcPr>
          <w:p w14:paraId="1AEE90BB" w14:textId="77777777" w:rsidR="007056EF" w:rsidRPr="00506C65" w:rsidRDefault="007056EF" w:rsidP="00E93453">
            <w:pPr>
              <w:pStyle w:val="NGQuestionTableHeaderText"/>
              <w:jc w:val="center"/>
              <w:rPr>
                <w:lang w:val="de-CH"/>
              </w:rPr>
            </w:pPr>
            <w:r w:rsidRPr="00506C65">
              <w:t>Nee</w:t>
            </w:r>
          </w:p>
        </w:tc>
        <w:tc>
          <w:tcPr>
            <w:tcW w:w="1553" w:type="dxa"/>
            <w:shd w:val="clear" w:color="auto" w:fill="F2F4F5"/>
          </w:tcPr>
          <w:p w14:paraId="4D331266" w14:textId="77777777" w:rsidR="007056EF" w:rsidRPr="00506C65" w:rsidRDefault="007056EF" w:rsidP="00E93453">
            <w:pPr>
              <w:pStyle w:val="NGQuestionTableHeaderText"/>
              <w:jc w:val="center"/>
              <w:rPr>
                <w:lang w:val="de-CH"/>
              </w:rPr>
            </w:pPr>
            <w:r w:rsidRPr="00506C65">
              <w:t xml:space="preserve">Anders, </w:t>
            </w:r>
            <w:proofErr w:type="spellStart"/>
            <w:r w:rsidRPr="00506C65">
              <w:t>namelijk</w:t>
            </w:r>
            <w:proofErr w:type="spellEnd"/>
          </w:p>
        </w:tc>
      </w:tr>
      <w:tr w:rsidR="007056EF" w14:paraId="6EBE35E7" w14:textId="77777777" w:rsidTr="00E93453">
        <w:tc>
          <w:tcPr>
            <w:tcW w:w="4413" w:type="dxa"/>
          </w:tcPr>
          <w:p w14:paraId="64321831" w14:textId="77777777" w:rsidR="007056EF" w:rsidRPr="00506C65" w:rsidRDefault="007056EF" w:rsidP="00E93453">
            <w:pPr>
              <w:pStyle w:val="NGQuestionTableText"/>
              <w:rPr>
                <w:lang w:val="de-CH"/>
              </w:rPr>
            </w:pPr>
            <w:proofErr w:type="spellStart"/>
            <w:r w:rsidRPr="00506C65">
              <w:t>Inschrijving</w:t>
            </w:r>
            <w:proofErr w:type="spellEnd"/>
            <w:r w:rsidRPr="00506C65">
              <w:t xml:space="preserve"> </w:t>
            </w:r>
            <w:proofErr w:type="spellStart"/>
            <w:r w:rsidRPr="00506C65">
              <w:t>en</w:t>
            </w:r>
            <w:proofErr w:type="spellEnd"/>
            <w:r w:rsidRPr="00506C65">
              <w:t xml:space="preserve"> </w:t>
            </w:r>
            <w:proofErr w:type="spellStart"/>
            <w:r w:rsidRPr="00506C65">
              <w:t>aanmelding</w:t>
            </w:r>
            <w:proofErr w:type="spellEnd"/>
            <w:r>
              <w:rPr>
                <w:vertAlign w:val="superscript"/>
              </w:rPr>
              <w:t xml:space="preserve"> 1)</w:t>
            </w:r>
          </w:p>
        </w:tc>
        <w:tc>
          <w:tcPr>
            <w:tcW w:w="1553" w:type="dxa"/>
          </w:tcPr>
          <w:p w14:paraId="70D70AFB" w14:textId="77777777" w:rsidR="007056EF" w:rsidRPr="00506C65" w:rsidRDefault="007056EF" w:rsidP="00E93453">
            <w:pPr>
              <w:pStyle w:val="NGChoices"/>
              <w:jc w:val="center"/>
              <w:rPr>
                <w:lang w:val="de-CH"/>
              </w:rPr>
            </w:pPr>
            <w:r w:rsidRPr="00506C65">
              <w:rPr>
                <w:lang w:val="de-CH"/>
              </w:rPr>
              <w:t>¡</w:t>
            </w:r>
          </w:p>
        </w:tc>
        <w:tc>
          <w:tcPr>
            <w:tcW w:w="1553" w:type="dxa"/>
          </w:tcPr>
          <w:p w14:paraId="04CD30B4" w14:textId="77777777" w:rsidR="007056EF" w:rsidRPr="00506C65" w:rsidRDefault="007056EF" w:rsidP="00E93453">
            <w:pPr>
              <w:pStyle w:val="NGChoices"/>
              <w:jc w:val="center"/>
              <w:rPr>
                <w:lang w:val="de-CH"/>
              </w:rPr>
            </w:pPr>
            <w:r w:rsidRPr="00506C65">
              <w:rPr>
                <w:lang w:val="de-CH"/>
              </w:rPr>
              <w:t>¡</w:t>
            </w:r>
          </w:p>
        </w:tc>
        <w:tc>
          <w:tcPr>
            <w:tcW w:w="1553" w:type="dxa"/>
          </w:tcPr>
          <w:p w14:paraId="4ED2240F" w14:textId="77777777" w:rsidR="007056EF" w:rsidRPr="00506C65" w:rsidRDefault="007056EF" w:rsidP="00E93453">
            <w:pPr>
              <w:pStyle w:val="NGChoices"/>
              <w:jc w:val="center"/>
              <w:rPr>
                <w:lang w:val="de-CH"/>
              </w:rPr>
            </w:pPr>
            <w:r w:rsidRPr="00506C65">
              <w:rPr>
                <w:lang w:val="de-CH"/>
              </w:rPr>
              <w:t>¡</w:t>
            </w:r>
          </w:p>
        </w:tc>
      </w:tr>
      <w:tr w:rsidR="007056EF" w14:paraId="283698F5" w14:textId="77777777" w:rsidTr="00E93453">
        <w:tc>
          <w:tcPr>
            <w:tcW w:w="4413" w:type="dxa"/>
          </w:tcPr>
          <w:p w14:paraId="1226D2AF" w14:textId="77777777" w:rsidR="007056EF" w:rsidRPr="00506C65" w:rsidRDefault="007056EF" w:rsidP="00E93453">
            <w:pPr>
              <w:pStyle w:val="NGQuestionTableText"/>
              <w:rPr>
                <w:lang w:val="de-CH"/>
              </w:rPr>
            </w:pPr>
            <w:r w:rsidRPr="00FF1FF5">
              <w:rPr>
                <w:lang w:val="nl-NL"/>
              </w:rPr>
              <w:t>Plaatsingsregels (plaatsing op basis van criteria)</w:t>
            </w:r>
            <w:r w:rsidRPr="00FF1FF5">
              <w:rPr>
                <w:vertAlign w:val="superscript"/>
                <w:lang w:val="nl-NL"/>
              </w:rPr>
              <w:t xml:space="preserve"> 2)</w:t>
            </w:r>
          </w:p>
        </w:tc>
        <w:tc>
          <w:tcPr>
            <w:tcW w:w="1553" w:type="dxa"/>
          </w:tcPr>
          <w:p w14:paraId="766D4F79" w14:textId="77777777" w:rsidR="007056EF" w:rsidRPr="00506C65" w:rsidRDefault="007056EF" w:rsidP="00E93453">
            <w:pPr>
              <w:pStyle w:val="NGChoices"/>
              <w:jc w:val="center"/>
              <w:rPr>
                <w:lang w:val="de-CH"/>
              </w:rPr>
            </w:pPr>
            <w:r w:rsidRPr="00506C65">
              <w:rPr>
                <w:lang w:val="de-CH"/>
              </w:rPr>
              <w:t>¡</w:t>
            </w:r>
          </w:p>
        </w:tc>
        <w:tc>
          <w:tcPr>
            <w:tcW w:w="1553" w:type="dxa"/>
          </w:tcPr>
          <w:p w14:paraId="5A8ED53C" w14:textId="77777777" w:rsidR="007056EF" w:rsidRPr="00506C65" w:rsidRDefault="007056EF" w:rsidP="00E93453">
            <w:pPr>
              <w:pStyle w:val="NGChoices"/>
              <w:jc w:val="center"/>
              <w:rPr>
                <w:lang w:val="de-CH"/>
              </w:rPr>
            </w:pPr>
            <w:r w:rsidRPr="00506C65">
              <w:rPr>
                <w:lang w:val="de-CH"/>
              </w:rPr>
              <w:t>¡</w:t>
            </w:r>
          </w:p>
        </w:tc>
        <w:tc>
          <w:tcPr>
            <w:tcW w:w="1553" w:type="dxa"/>
          </w:tcPr>
          <w:p w14:paraId="34973770" w14:textId="77777777" w:rsidR="007056EF" w:rsidRPr="00506C65" w:rsidRDefault="007056EF" w:rsidP="00E93453">
            <w:pPr>
              <w:pStyle w:val="NGChoices"/>
              <w:jc w:val="center"/>
              <w:rPr>
                <w:lang w:val="de-CH"/>
              </w:rPr>
            </w:pPr>
            <w:r w:rsidRPr="00506C65">
              <w:rPr>
                <w:lang w:val="de-CH"/>
              </w:rPr>
              <w:t>¡</w:t>
            </w:r>
          </w:p>
        </w:tc>
      </w:tr>
      <w:tr w:rsidR="007056EF" w14:paraId="4BFEFDB1" w14:textId="77777777" w:rsidTr="00E93453">
        <w:tc>
          <w:tcPr>
            <w:tcW w:w="4413" w:type="dxa"/>
          </w:tcPr>
          <w:p w14:paraId="5196BD9A" w14:textId="77777777" w:rsidR="007056EF" w:rsidRPr="00506C65" w:rsidRDefault="007056EF" w:rsidP="00E93453">
            <w:pPr>
              <w:pStyle w:val="NGQuestionTableText"/>
              <w:rPr>
                <w:lang w:val="de-CH"/>
              </w:rPr>
            </w:pPr>
            <w:r w:rsidRPr="00FF1FF5">
              <w:rPr>
                <w:lang w:val="nl-NL"/>
              </w:rPr>
              <w:t>Voorrangsregels (voorrang op basis van criteria)</w:t>
            </w:r>
            <w:r w:rsidRPr="00FF1FF5">
              <w:rPr>
                <w:vertAlign w:val="superscript"/>
                <w:lang w:val="nl-NL"/>
              </w:rPr>
              <w:t xml:space="preserve"> 3)</w:t>
            </w:r>
          </w:p>
        </w:tc>
        <w:tc>
          <w:tcPr>
            <w:tcW w:w="1553" w:type="dxa"/>
          </w:tcPr>
          <w:p w14:paraId="1EF4AB8B" w14:textId="77777777" w:rsidR="007056EF" w:rsidRPr="00506C65" w:rsidRDefault="007056EF" w:rsidP="00E93453">
            <w:pPr>
              <w:pStyle w:val="NGChoices"/>
              <w:jc w:val="center"/>
              <w:rPr>
                <w:lang w:val="de-CH"/>
              </w:rPr>
            </w:pPr>
            <w:r w:rsidRPr="00506C65">
              <w:rPr>
                <w:lang w:val="de-CH"/>
              </w:rPr>
              <w:t>¡</w:t>
            </w:r>
          </w:p>
        </w:tc>
        <w:tc>
          <w:tcPr>
            <w:tcW w:w="1553" w:type="dxa"/>
          </w:tcPr>
          <w:p w14:paraId="2B65AADF" w14:textId="77777777" w:rsidR="007056EF" w:rsidRPr="00506C65" w:rsidRDefault="007056EF" w:rsidP="00E93453">
            <w:pPr>
              <w:pStyle w:val="NGChoices"/>
              <w:jc w:val="center"/>
              <w:rPr>
                <w:lang w:val="de-CH"/>
              </w:rPr>
            </w:pPr>
            <w:r w:rsidRPr="00506C65">
              <w:rPr>
                <w:lang w:val="de-CH"/>
              </w:rPr>
              <w:t>¡</w:t>
            </w:r>
          </w:p>
        </w:tc>
        <w:tc>
          <w:tcPr>
            <w:tcW w:w="1553" w:type="dxa"/>
          </w:tcPr>
          <w:p w14:paraId="7658E967" w14:textId="77777777" w:rsidR="007056EF" w:rsidRPr="00506C65" w:rsidRDefault="007056EF" w:rsidP="00E93453">
            <w:pPr>
              <w:pStyle w:val="NGChoices"/>
              <w:jc w:val="center"/>
              <w:rPr>
                <w:lang w:val="de-CH"/>
              </w:rPr>
            </w:pPr>
            <w:r w:rsidRPr="00506C65">
              <w:rPr>
                <w:lang w:val="de-CH"/>
              </w:rPr>
              <w:t>¡</w:t>
            </w:r>
          </w:p>
        </w:tc>
      </w:tr>
      <w:tr w:rsidR="007056EF" w14:paraId="6B1DB9B3" w14:textId="77777777" w:rsidTr="00E93453">
        <w:tc>
          <w:tcPr>
            <w:tcW w:w="4413" w:type="dxa"/>
          </w:tcPr>
          <w:p w14:paraId="10575116" w14:textId="77777777" w:rsidR="007056EF" w:rsidRPr="00506C65" w:rsidRDefault="007056EF" w:rsidP="00E93453">
            <w:pPr>
              <w:pStyle w:val="NGQuestionTableText"/>
              <w:rPr>
                <w:lang w:val="de-CH"/>
              </w:rPr>
            </w:pPr>
            <w:r w:rsidRPr="00FF1FF5">
              <w:rPr>
                <w:lang w:val="nl-NL"/>
              </w:rPr>
              <w:t>Leerlingen die extra ondersteuning nodig hebben </w:t>
            </w:r>
            <w:r w:rsidRPr="00FF1FF5">
              <w:rPr>
                <w:vertAlign w:val="superscript"/>
                <w:lang w:val="nl-NL"/>
              </w:rPr>
              <w:t xml:space="preserve"> 4)</w:t>
            </w:r>
          </w:p>
        </w:tc>
        <w:tc>
          <w:tcPr>
            <w:tcW w:w="1553" w:type="dxa"/>
          </w:tcPr>
          <w:p w14:paraId="00CE6E0C" w14:textId="77777777" w:rsidR="007056EF" w:rsidRPr="00506C65" w:rsidRDefault="007056EF" w:rsidP="00E93453">
            <w:pPr>
              <w:pStyle w:val="NGChoices"/>
              <w:jc w:val="center"/>
              <w:rPr>
                <w:lang w:val="de-CH"/>
              </w:rPr>
            </w:pPr>
            <w:r w:rsidRPr="00506C65">
              <w:rPr>
                <w:lang w:val="de-CH"/>
              </w:rPr>
              <w:t>¡</w:t>
            </w:r>
          </w:p>
        </w:tc>
        <w:tc>
          <w:tcPr>
            <w:tcW w:w="1553" w:type="dxa"/>
          </w:tcPr>
          <w:p w14:paraId="0A60668E" w14:textId="77777777" w:rsidR="007056EF" w:rsidRPr="00506C65" w:rsidRDefault="007056EF" w:rsidP="00E93453">
            <w:pPr>
              <w:pStyle w:val="NGChoices"/>
              <w:jc w:val="center"/>
              <w:rPr>
                <w:lang w:val="de-CH"/>
              </w:rPr>
            </w:pPr>
            <w:r w:rsidRPr="00506C65">
              <w:rPr>
                <w:lang w:val="de-CH"/>
              </w:rPr>
              <w:t>¡</w:t>
            </w:r>
          </w:p>
        </w:tc>
        <w:tc>
          <w:tcPr>
            <w:tcW w:w="1553" w:type="dxa"/>
          </w:tcPr>
          <w:p w14:paraId="2F4AFECD" w14:textId="77777777" w:rsidR="007056EF" w:rsidRPr="00506C65" w:rsidRDefault="007056EF" w:rsidP="00E93453">
            <w:pPr>
              <w:pStyle w:val="NGChoices"/>
              <w:jc w:val="center"/>
              <w:rPr>
                <w:lang w:val="de-CH"/>
              </w:rPr>
            </w:pPr>
            <w:r w:rsidRPr="00506C65">
              <w:rPr>
                <w:lang w:val="de-CH"/>
              </w:rPr>
              <w:t>¡</w:t>
            </w:r>
          </w:p>
        </w:tc>
      </w:tr>
      <w:tr w:rsidR="007056EF" w14:paraId="71F9A5A5" w14:textId="77777777" w:rsidTr="00E93453">
        <w:tc>
          <w:tcPr>
            <w:tcW w:w="4413" w:type="dxa"/>
          </w:tcPr>
          <w:p w14:paraId="6E6A0B90" w14:textId="77777777" w:rsidR="007056EF" w:rsidRPr="00506C65" w:rsidRDefault="007056EF" w:rsidP="00E93453">
            <w:pPr>
              <w:pStyle w:val="NGQuestionTableText"/>
              <w:rPr>
                <w:lang w:val="de-CH"/>
              </w:rPr>
            </w:pPr>
            <w:proofErr w:type="spellStart"/>
            <w:r w:rsidRPr="00506C65">
              <w:t>Informatieverstrekking</w:t>
            </w:r>
            <w:proofErr w:type="spellEnd"/>
            <w:r w:rsidRPr="00506C65">
              <w:t xml:space="preserve"> </w:t>
            </w:r>
            <w:proofErr w:type="spellStart"/>
            <w:r w:rsidRPr="00506C65">
              <w:t>aan</w:t>
            </w:r>
            <w:proofErr w:type="spellEnd"/>
            <w:r w:rsidRPr="00506C65">
              <w:t xml:space="preserve"> </w:t>
            </w:r>
            <w:proofErr w:type="spellStart"/>
            <w:r w:rsidRPr="00506C65">
              <w:t>ouders</w:t>
            </w:r>
            <w:proofErr w:type="spellEnd"/>
            <w:r w:rsidRPr="00506C65">
              <w:t>/</w:t>
            </w:r>
            <w:proofErr w:type="spellStart"/>
            <w:r w:rsidRPr="00506C65">
              <w:t>verzorgers</w:t>
            </w:r>
            <w:proofErr w:type="spellEnd"/>
            <w:r>
              <w:rPr>
                <w:vertAlign w:val="superscript"/>
              </w:rPr>
              <w:t xml:space="preserve"> 5)</w:t>
            </w:r>
          </w:p>
        </w:tc>
        <w:tc>
          <w:tcPr>
            <w:tcW w:w="1553" w:type="dxa"/>
          </w:tcPr>
          <w:p w14:paraId="754A7B63" w14:textId="77777777" w:rsidR="007056EF" w:rsidRPr="00506C65" w:rsidRDefault="007056EF" w:rsidP="00E93453">
            <w:pPr>
              <w:pStyle w:val="NGChoices"/>
              <w:jc w:val="center"/>
              <w:rPr>
                <w:lang w:val="de-CH"/>
              </w:rPr>
            </w:pPr>
            <w:r w:rsidRPr="00506C65">
              <w:rPr>
                <w:lang w:val="de-CH"/>
              </w:rPr>
              <w:t>¡</w:t>
            </w:r>
          </w:p>
        </w:tc>
        <w:tc>
          <w:tcPr>
            <w:tcW w:w="1553" w:type="dxa"/>
          </w:tcPr>
          <w:p w14:paraId="456C6A58" w14:textId="77777777" w:rsidR="007056EF" w:rsidRPr="00506C65" w:rsidRDefault="007056EF" w:rsidP="00E93453">
            <w:pPr>
              <w:pStyle w:val="NGChoices"/>
              <w:jc w:val="center"/>
              <w:rPr>
                <w:lang w:val="de-CH"/>
              </w:rPr>
            </w:pPr>
            <w:r w:rsidRPr="00506C65">
              <w:rPr>
                <w:lang w:val="de-CH"/>
              </w:rPr>
              <w:t>¡</w:t>
            </w:r>
          </w:p>
        </w:tc>
        <w:tc>
          <w:tcPr>
            <w:tcW w:w="1553" w:type="dxa"/>
          </w:tcPr>
          <w:p w14:paraId="6B3882AA" w14:textId="77777777" w:rsidR="007056EF" w:rsidRPr="00506C65" w:rsidRDefault="007056EF" w:rsidP="00E93453">
            <w:pPr>
              <w:pStyle w:val="NGChoices"/>
              <w:jc w:val="center"/>
              <w:rPr>
                <w:lang w:val="de-CH"/>
              </w:rPr>
            </w:pPr>
            <w:r w:rsidRPr="00506C65">
              <w:rPr>
                <w:lang w:val="de-CH"/>
              </w:rPr>
              <w:t>¡</w:t>
            </w:r>
          </w:p>
        </w:tc>
      </w:tr>
      <w:tr w:rsidR="007056EF" w14:paraId="07EA5C91" w14:textId="77777777" w:rsidTr="00E93453">
        <w:tc>
          <w:tcPr>
            <w:tcW w:w="4413" w:type="dxa"/>
          </w:tcPr>
          <w:p w14:paraId="1154AEBE" w14:textId="77777777" w:rsidR="007056EF" w:rsidRPr="00506C65" w:rsidRDefault="007056EF" w:rsidP="00E93453">
            <w:pPr>
              <w:pStyle w:val="NGQuestionTableText"/>
              <w:rPr>
                <w:lang w:val="de-CH"/>
              </w:rPr>
            </w:pPr>
            <w:proofErr w:type="spellStart"/>
            <w:r w:rsidRPr="00506C65">
              <w:t>Nieuwkomers</w:t>
            </w:r>
            <w:proofErr w:type="spellEnd"/>
            <w:r>
              <w:rPr>
                <w:vertAlign w:val="superscript"/>
              </w:rPr>
              <w:t xml:space="preserve"> 6)</w:t>
            </w:r>
          </w:p>
        </w:tc>
        <w:tc>
          <w:tcPr>
            <w:tcW w:w="1553" w:type="dxa"/>
          </w:tcPr>
          <w:p w14:paraId="78C075FA" w14:textId="77777777" w:rsidR="007056EF" w:rsidRPr="00506C65" w:rsidRDefault="007056EF" w:rsidP="00E93453">
            <w:pPr>
              <w:pStyle w:val="NGChoices"/>
              <w:jc w:val="center"/>
              <w:rPr>
                <w:lang w:val="de-CH"/>
              </w:rPr>
            </w:pPr>
            <w:r w:rsidRPr="00506C65">
              <w:rPr>
                <w:lang w:val="de-CH"/>
              </w:rPr>
              <w:t>¡</w:t>
            </w:r>
          </w:p>
        </w:tc>
        <w:tc>
          <w:tcPr>
            <w:tcW w:w="1553" w:type="dxa"/>
          </w:tcPr>
          <w:p w14:paraId="0A7AF88D" w14:textId="77777777" w:rsidR="007056EF" w:rsidRPr="00506C65" w:rsidRDefault="007056EF" w:rsidP="00E93453">
            <w:pPr>
              <w:pStyle w:val="NGChoices"/>
              <w:jc w:val="center"/>
              <w:rPr>
                <w:lang w:val="de-CH"/>
              </w:rPr>
            </w:pPr>
            <w:r w:rsidRPr="00506C65">
              <w:rPr>
                <w:lang w:val="de-CH"/>
              </w:rPr>
              <w:t>¡</w:t>
            </w:r>
          </w:p>
        </w:tc>
        <w:tc>
          <w:tcPr>
            <w:tcW w:w="1553" w:type="dxa"/>
          </w:tcPr>
          <w:p w14:paraId="2A9DEF19" w14:textId="77777777" w:rsidR="007056EF" w:rsidRPr="00506C65" w:rsidRDefault="007056EF" w:rsidP="00E93453">
            <w:pPr>
              <w:pStyle w:val="NGChoices"/>
              <w:jc w:val="center"/>
              <w:rPr>
                <w:lang w:val="de-CH"/>
              </w:rPr>
            </w:pPr>
            <w:r w:rsidRPr="00506C65">
              <w:rPr>
                <w:lang w:val="de-CH"/>
              </w:rPr>
              <w:t>¡</w:t>
            </w:r>
          </w:p>
        </w:tc>
      </w:tr>
      <w:tr w:rsidR="007056EF" w14:paraId="252A7A8B" w14:textId="77777777" w:rsidTr="00E93453">
        <w:tc>
          <w:tcPr>
            <w:tcW w:w="4413" w:type="dxa"/>
          </w:tcPr>
          <w:p w14:paraId="44EDC8EB" w14:textId="77777777" w:rsidR="007056EF" w:rsidRPr="00506C65" w:rsidRDefault="007056EF" w:rsidP="00E93453">
            <w:pPr>
              <w:pStyle w:val="NGQuestionTableText"/>
              <w:rPr>
                <w:lang w:val="de-CH"/>
              </w:rPr>
            </w:pPr>
            <w:r w:rsidRPr="00506C65">
              <w:t>{{VO1_7_text}}</w:t>
            </w:r>
            <w:r>
              <w:rPr>
                <w:vertAlign w:val="superscript"/>
              </w:rPr>
              <w:t xml:space="preserve"> 7)</w:t>
            </w:r>
          </w:p>
        </w:tc>
        <w:tc>
          <w:tcPr>
            <w:tcW w:w="1553" w:type="dxa"/>
          </w:tcPr>
          <w:p w14:paraId="7141B995" w14:textId="77777777" w:rsidR="007056EF" w:rsidRPr="00506C65" w:rsidRDefault="007056EF" w:rsidP="00E93453">
            <w:pPr>
              <w:pStyle w:val="NGChoices"/>
              <w:jc w:val="center"/>
              <w:rPr>
                <w:lang w:val="de-CH"/>
              </w:rPr>
            </w:pPr>
            <w:r w:rsidRPr="00506C65">
              <w:rPr>
                <w:lang w:val="de-CH"/>
              </w:rPr>
              <w:t>¡</w:t>
            </w:r>
          </w:p>
        </w:tc>
        <w:tc>
          <w:tcPr>
            <w:tcW w:w="1553" w:type="dxa"/>
          </w:tcPr>
          <w:p w14:paraId="01797DA6" w14:textId="77777777" w:rsidR="007056EF" w:rsidRPr="00506C65" w:rsidRDefault="007056EF" w:rsidP="00E93453">
            <w:pPr>
              <w:pStyle w:val="NGChoices"/>
              <w:jc w:val="center"/>
              <w:rPr>
                <w:lang w:val="de-CH"/>
              </w:rPr>
            </w:pPr>
            <w:r w:rsidRPr="00506C65">
              <w:rPr>
                <w:lang w:val="de-CH"/>
              </w:rPr>
              <w:t>¡</w:t>
            </w:r>
          </w:p>
        </w:tc>
        <w:tc>
          <w:tcPr>
            <w:tcW w:w="1553" w:type="dxa"/>
          </w:tcPr>
          <w:p w14:paraId="2CD5E7CD" w14:textId="77777777" w:rsidR="007056EF" w:rsidRPr="00506C65" w:rsidRDefault="007056EF" w:rsidP="00E93453">
            <w:pPr>
              <w:pStyle w:val="NGChoices"/>
              <w:jc w:val="center"/>
              <w:rPr>
                <w:lang w:val="de-CH"/>
              </w:rPr>
            </w:pPr>
            <w:r w:rsidRPr="00506C65">
              <w:rPr>
                <w:lang w:val="de-CH"/>
              </w:rPr>
              <w:t>¡</w:t>
            </w:r>
          </w:p>
        </w:tc>
      </w:tr>
    </w:tbl>
    <w:p w14:paraId="11241960" w14:textId="77777777" w:rsidR="007056EF" w:rsidRDefault="007056EF" w:rsidP="00E02BB2">
      <w:pPr>
        <w:keepNext/>
        <w:spacing w:before="120" w:after="120" w:line="259" w:lineRule="auto"/>
        <w:rPr>
          <w:rFonts w:ascii="Lato" w:eastAsia="Lato" w:hAnsi="Lato" w:cs="Lato"/>
          <w:i/>
          <w:iCs/>
          <w:color w:val="99B7C6"/>
          <w:sz w:val="20"/>
          <w:szCs w:val="22"/>
          <w:lang w:eastAsia="en-US"/>
        </w:rPr>
      </w:pPr>
    </w:p>
    <w:p w14:paraId="3A9A9D89" w14:textId="77777777" w:rsidR="007056EF" w:rsidRDefault="007056EF" w:rsidP="00E02BB2">
      <w:pPr>
        <w:keepNext/>
        <w:spacing w:before="120" w:after="120" w:line="259" w:lineRule="auto"/>
        <w:rPr>
          <w:rFonts w:ascii="Lato" w:eastAsia="Lato" w:hAnsi="Lato" w:cs="Lato"/>
          <w:i/>
          <w:iCs/>
          <w:color w:val="99B7C6"/>
          <w:sz w:val="20"/>
          <w:szCs w:val="22"/>
          <w:lang w:eastAsia="en-US"/>
        </w:rPr>
      </w:pPr>
    </w:p>
    <w:p w14:paraId="339D3B03" w14:textId="77777777" w:rsidR="007056EF" w:rsidRPr="00E02BB2" w:rsidRDefault="007056EF" w:rsidP="00E02BB2">
      <w:pPr>
        <w:keepNext/>
        <w:spacing w:before="120" w:after="120" w:line="259" w:lineRule="auto"/>
        <w:rPr>
          <w:rFonts w:ascii="Lato" w:eastAsia="Lato" w:hAnsi="Lato" w:cs="Lato"/>
          <w:i/>
          <w:color w:val="99B7C6"/>
          <w:sz w:val="20"/>
          <w:szCs w:val="22"/>
          <w:lang w:val="de-CH" w:eastAsia="en-US"/>
        </w:rPr>
      </w:pPr>
    </w:p>
    <w:p w14:paraId="1D2A7B02"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1BDC310"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0" w:name="_Toc256000032"/>
      <w:r w:rsidRPr="00E02BB2">
        <w:rPr>
          <w:rFonts w:ascii="Lato" w:eastAsia="Lato" w:hAnsi="Lato" w:cs="Lato"/>
          <w:color w:val="004B71"/>
          <w:sz w:val="24"/>
          <w:szCs w:val="26"/>
          <w:lang w:eastAsia="en-US"/>
        </w:rPr>
        <w:lastRenderedPageBreak/>
        <w:t xml:space="preserve">VO6: Waarom zijn de afspraken over de onderstaande onderwerpen </w:t>
      </w:r>
      <w:r w:rsidRPr="00E02BB2">
        <w:rPr>
          <w:rFonts w:ascii="Lato" w:eastAsia="Lato" w:hAnsi="Lato" w:cs="Lato"/>
          <w:b/>
          <w:bCs/>
          <w:color w:val="004B71"/>
          <w:sz w:val="24"/>
          <w:szCs w:val="26"/>
          <w:lang w:eastAsia="en-US"/>
        </w:rPr>
        <w:t xml:space="preserve">niet </w:t>
      </w:r>
      <w:r w:rsidRPr="00E02BB2">
        <w:rPr>
          <w:rFonts w:ascii="Lato" w:eastAsia="Lato" w:hAnsi="Lato" w:cs="Lato"/>
          <w:color w:val="004B71"/>
          <w:sz w:val="24"/>
          <w:szCs w:val="26"/>
          <w:lang w:eastAsia="en-US"/>
        </w:rPr>
        <w:t>vastgelegd in beleid?</w:t>
      </w:r>
      <w:bookmarkEnd w:id="70"/>
      <w:r w:rsidRPr="00E02BB2">
        <w:rPr>
          <w:rFonts w:ascii="Lato" w:eastAsia="Lato" w:hAnsi="Lato" w:cs="Lato"/>
          <w:color w:val="004B71"/>
          <w:sz w:val="24"/>
          <w:szCs w:val="26"/>
          <w:lang w:eastAsia="en-US"/>
        </w:rPr>
        <w:t> </w:t>
      </w:r>
    </w:p>
    <w:p w14:paraId="67F0ED4A" w14:textId="77777777" w:rsidR="00E02BB2" w:rsidRDefault="00E02BB2" w:rsidP="00E02BB2">
      <w:pPr>
        <w:keepNext/>
        <w:spacing w:before="120" w:after="120" w:line="259" w:lineRule="auto"/>
        <w:rPr>
          <w:rFonts w:ascii="Lato" w:eastAsia="Lato" w:hAnsi="Lato" w:cs="Lato"/>
          <w:i/>
          <w:iCs/>
          <w:color w:val="99B7C6"/>
          <w:sz w:val="20"/>
          <w:szCs w:val="22"/>
          <w:lang w:eastAsia="en-US"/>
        </w:rPr>
      </w:pPr>
      <w:r w:rsidRPr="00E02BB2">
        <w:rPr>
          <w:rFonts w:ascii="Lato" w:eastAsia="Lato" w:hAnsi="Lato" w:cs="Lato"/>
          <w:i/>
          <w:iCs/>
          <w:color w:val="99B7C6"/>
          <w:sz w:val="20"/>
          <w:szCs w:val="22"/>
          <w:lang w:eastAsia="en-US"/>
        </w:rPr>
        <w:t xml:space="preserve">Het gaat hierbij om afspraken met schoolbesturen voor </w:t>
      </w:r>
      <w:r w:rsidRPr="00E02BB2">
        <w:rPr>
          <w:rFonts w:ascii="Lato" w:eastAsia="Lato" w:hAnsi="Lato" w:cs="Lato"/>
          <w:i/>
          <w:iCs/>
          <w:color w:val="99B7C6"/>
          <w:sz w:val="20"/>
          <w:szCs w:val="22"/>
          <w:u w:val="single"/>
          <w:lang w:eastAsia="en-US"/>
        </w:rPr>
        <w:t>voortgezet onderwijs</w:t>
      </w:r>
      <w:r w:rsidRPr="00E02BB2">
        <w:rPr>
          <w:rFonts w:ascii="Lato" w:eastAsia="Lato" w:hAnsi="Lato" w:cs="Lato"/>
          <w:i/>
          <w:iCs/>
          <w:color w:val="99B7C6"/>
          <w:sz w:val="20"/>
          <w:szCs w:val="22"/>
          <w:lang w:eastAsia="en-US"/>
        </w:rPr>
        <w:t> </w:t>
      </w:r>
    </w:p>
    <w:tbl>
      <w:tblPr>
        <w:tblStyle w:val="NGQuestionTable"/>
        <w:tblW w:w="5000" w:type="pct"/>
        <w:tblLayout w:type="fixed"/>
        <w:tblLook w:val="04A0" w:firstRow="1" w:lastRow="0" w:firstColumn="1" w:lastColumn="0" w:noHBand="0" w:noVBand="1"/>
      </w:tblPr>
      <w:tblGrid>
        <w:gridCol w:w="5507"/>
        <w:gridCol w:w="1898"/>
      </w:tblGrid>
      <w:tr w:rsidR="007056EF" w:rsidRPr="00FF1FF5" w14:paraId="57C7BED9" w14:textId="77777777" w:rsidTr="00E93453">
        <w:tc>
          <w:tcPr>
            <w:tcW w:w="6774" w:type="dxa"/>
            <w:shd w:val="clear" w:color="auto" w:fill="F2F4F5"/>
          </w:tcPr>
          <w:p w14:paraId="37B061FE" w14:textId="77777777" w:rsidR="007056EF" w:rsidRPr="00506C65" w:rsidRDefault="007056EF" w:rsidP="00E93453">
            <w:pPr>
              <w:pStyle w:val="NGFilter"/>
              <w:jc w:val="center"/>
              <w:rPr>
                <w:lang w:val="de-CH"/>
              </w:rPr>
            </w:pPr>
          </w:p>
        </w:tc>
        <w:tc>
          <w:tcPr>
            <w:tcW w:w="2298" w:type="dxa"/>
            <w:shd w:val="clear" w:color="auto" w:fill="F2F4F5"/>
          </w:tcPr>
          <w:p w14:paraId="04AC0EFD" w14:textId="77777777" w:rsidR="007056EF" w:rsidRPr="00506C65" w:rsidRDefault="007056EF" w:rsidP="00E93453">
            <w:pPr>
              <w:pStyle w:val="NGQuestionTableHeaderText"/>
              <w:jc w:val="center"/>
              <w:rPr>
                <w:lang w:val="de-CH"/>
              </w:rPr>
            </w:pPr>
          </w:p>
        </w:tc>
      </w:tr>
      <w:tr w:rsidR="007056EF" w14:paraId="7F8B4EFA" w14:textId="77777777" w:rsidTr="00E93453">
        <w:tc>
          <w:tcPr>
            <w:tcW w:w="6774" w:type="dxa"/>
          </w:tcPr>
          <w:p w14:paraId="24F17ADA" w14:textId="77777777" w:rsidR="007056EF" w:rsidRPr="00506C65" w:rsidRDefault="007056EF" w:rsidP="00E93453">
            <w:pPr>
              <w:pStyle w:val="NGQuestionTableText"/>
              <w:rPr>
                <w:lang w:val="de-CH"/>
              </w:rPr>
            </w:pPr>
            <w:proofErr w:type="spellStart"/>
            <w:r w:rsidRPr="00506C65">
              <w:t>Inschrijving</w:t>
            </w:r>
            <w:proofErr w:type="spellEnd"/>
            <w:r w:rsidRPr="00506C65">
              <w:t xml:space="preserve"> </w:t>
            </w:r>
            <w:proofErr w:type="spellStart"/>
            <w:r w:rsidRPr="00506C65">
              <w:t>en</w:t>
            </w:r>
            <w:proofErr w:type="spellEnd"/>
            <w:r w:rsidRPr="00506C65">
              <w:t xml:space="preserve"> </w:t>
            </w:r>
            <w:proofErr w:type="spellStart"/>
            <w:r w:rsidRPr="00506C65">
              <w:t>aanmelding</w:t>
            </w:r>
            <w:proofErr w:type="spellEnd"/>
            <w:r>
              <w:rPr>
                <w:vertAlign w:val="superscript"/>
              </w:rPr>
              <w:t xml:space="preserve"> 1)</w:t>
            </w:r>
          </w:p>
        </w:tc>
        <w:tc>
          <w:tcPr>
            <w:tcW w:w="2298" w:type="dxa"/>
          </w:tcPr>
          <w:p w14:paraId="5F02C5E0" w14:textId="77777777" w:rsidR="007056EF" w:rsidRPr="00506C65" w:rsidRDefault="007056EF" w:rsidP="00E93453">
            <w:pPr>
              <w:pStyle w:val="NGQuestionTableText"/>
              <w:jc w:val="center"/>
              <w:rPr>
                <w:lang w:val="de-CH"/>
              </w:rPr>
            </w:pPr>
          </w:p>
          <w:p w14:paraId="086E0390" w14:textId="77777777" w:rsidR="007056EF" w:rsidRPr="00506C65" w:rsidRDefault="007056EF" w:rsidP="00E93453">
            <w:pPr>
              <w:pStyle w:val="NGQuestionTableText"/>
              <w:jc w:val="center"/>
              <w:rPr>
                <w:lang w:val="de-CH"/>
              </w:rPr>
            </w:pPr>
            <w:r w:rsidRPr="00506C65">
              <w:rPr>
                <w:lang w:val="de-CH"/>
              </w:rPr>
              <w:t>______</w:t>
            </w:r>
          </w:p>
        </w:tc>
      </w:tr>
      <w:tr w:rsidR="007056EF" w14:paraId="7A34DEA4" w14:textId="77777777" w:rsidTr="00E93453">
        <w:tc>
          <w:tcPr>
            <w:tcW w:w="6774" w:type="dxa"/>
          </w:tcPr>
          <w:p w14:paraId="1E61B858" w14:textId="77777777" w:rsidR="007056EF" w:rsidRPr="00506C65" w:rsidRDefault="007056EF" w:rsidP="00E93453">
            <w:pPr>
              <w:pStyle w:val="NGQuestionTableText"/>
              <w:rPr>
                <w:lang w:val="de-CH"/>
              </w:rPr>
            </w:pPr>
            <w:r w:rsidRPr="00FF1FF5">
              <w:rPr>
                <w:lang w:val="nl-NL"/>
              </w:rPr>
              <w:t>Plaatsingsregels (plaatsing op basis van criteria)</w:t>
            </w:r>
            <w:r w:rsidRPr="00FF1FF5">
              <w:rPr>
                <w:vertAlign w:val="superscript"/>
                <w:lang w:val="nl-NL"/>
              </w:rPr>
              <w:t xml:space="preserve"> 2)</w:t>
            </w:r>
          </w:p>
        </w:tc>
        <w:tc>
          <w:tcPr>
            <w:tcW w:w="2298" w:type="dxa"/>
          </w:tcPr>
          <w:p w14:paraId="25E9D49F" w14:textId="77777777" w:rsidR="007056EF" w:rsidRPr="00506C65" w:rsidRDefault="007056EF" w:rsidP="00E93453">
            <w:pPr>
              <w:pStyle w:val="NGQuestionTableText"/>
              <w:jc w:val="center"/>
              <w:rPr>
                <w:lang w:val="de-CH"/>
              </w:rPr>
            </w:pPr>
          </w:p>
          <w:p w14:paraId="168EAAA3" w14:textId="77777777" w:rsidR="007056EF" w:rsidRPr="00506C65" w:rsidRDefault="007056EF" w:rsidP="00E93453">
            <w:pPr>
              <w:pStyle w:val="NGQuestionTableText"/>
              <w:jc w:val="center"/>
              <w:rPr>
                <w:lang w:val="de-CH"/>
              </w:rPr>
            </w:pPr>
            <w:r w:rsidRPr="00506C65">
              <w:rPr>
                <w:lang w:val="de-CH"/>
              </w:rPr>
              <w:t>______</w:t>
            </w:r>
          </w:p>
        </w:tc>
      </w:tr>
      <w:tr w:rsidR="007056EF" w14:paraId="0D692A48" w14:textId="77777777" w:rsidTr="00E93453">
        <w:tc>
          <w:tcPr>
            <w:tcW w:w="6774" w:type="dxa"/>
          </w:tcPr>
          <w:p w14:paraId="594E38F4" w14:textId="77777777" w:rsidR="007056EF" w:rsidRPr="00506C65" w:rsidRDefault="007056EF" w:rsidP="00E93453">
            <w:pPr>
              <w:pStyle w:val="NGQuestionTableText"/>
              <w:rPr>
                <w:lang w:val="de-CH"/>
              </w:rPr>
            </w:pPr>
            <w:r w:rsidRPr="00FF1FF5">
              <w:rPr>
                <w:lang w:val="nl-NL"/>
              </w:rPr>
              <w:t>Voorrangsregels (voorrang op basis van criteria)</w:t>
            </w:r>
            <w:r w:rsidRPr="00FF1FF5">
              <w:rPr>
                <w:vertAlign w:val="superscript"/>
                <w:lang w:val="nl-NL"/>
              </w:rPr>
              <w:t xml:space="preserve"> 3)</w:t>
            </w:r>
          </w:p>
        </w:tc>
        <w:tc>
          <w:tcPr>
            <w:tcW w:w="2298" w:type="dxa"/>
          </w:tcPr>
          <w:p w14:paraId="28EBE0C1" w14:textId="77777777" w:rsidR="007056EF" w:rsidRPr="00506C65" w:rsidRDefault="007056EF" w:rsidP="00E93453">
            <w:pPr>
              <w:pStyle w:val="NGQuestionTableText"/>
              <w:jc w:val="center"/>
              <w:rPr>
                <w:lang w:val="de-CH"/>
              </w:rPr>
            </w:pPr>
          </w:p>
          <w:p w14:paraId="7C1A061B" w14:textId="77777777" w:rsidR="007056EF" w:rsidRPr="00506C65" w:rsidRDefault="007056EF" w:rsidP="00E93453">
            <w:pPr>
              <w:pStyle w:val="NGQuestionTableText"/>
              <w:jc w:val="center"/>
              <w:rPr>
                <w:lang w:val="de-CH"/>
              </w:rPr>
            </w:pPr>
            <w:r w:rsidRPr="00506C65">
              <w:rPr>
                <w:lang w:val="de-CH"/>
              </w:rPr>
              <w:t>______</w:t>
            </w:r>
          </w:p>
        </w:tc>
      </w:tr>
      <w:tr w:rsidR="007056EF" w14:paraId="06CF84F1" w14:textId="77777777" w:rsidTr="00E93453">
        <w:tc>
          <w:tcPr>
            <w:tcW w:w="6774" w:type="dxa"/>
          </w:tcPr>
          <w:p w14:paraId="1687B1FF" w14:textId="77777777" w:rsidR="007056EF" w:rsidRPr="00506C65" w:rsidRDefault="007056EF" w:rsidP="00E93453">
            <w:pPr>
              <w:pStyle w:val="NGQuestionTableText"/>
              <w:rPr>
                <w:lang w:val="de-CH"/>
              </w:rPr>
            </w:pPr>
            <w:r w:rsidRPr="00FF1FF5">
              <w:rPr>
                <w:lang w:val="nl-NL"/>
              </w:rPr>
              <w:t>Leerlingen die extra ondersteuning nodig hebben </w:t>
            </w:r>
            <w:r w:rsidRPr="00FF1FF5">
              <w:rPr>
                <w:vertAlign w:val="superscript"/>
                <w:lang w:val="nl-NL"/>
              </w:rPr>
              <w:t xml:space="preserve"> 4)</w:t>
            </w:r>
          </w:p>
        </w:tc>
        <w:tc>
          <w:tcPr>
            <w:tcW w:w="2298" w:type="dxa"/>
          </w:tcPr>
          <w:p w14:paraId="6EC4530F" w14:textId="77777777" w:rsidR="007056EF" w:rsidRPr="00506C65" w:rsidRDefault="007056EF" w:rsidP="00E93453">
            <w:pPr>
              <w:pStyle w:val="NGQuestionTableText"/>
              <w:jc w:val="center"/>
              <w:rPr>
                <w:lang w:val="de-CH"/>
              </w:rPr>
            </w:pPr>
          </w:p>
          <w:p w14:paraId="7CB354F7" w14:textId="77777777" w:rsidR="007056EF" w:rsidRPr="00506C65" w:rsidRDefault="007056EF" w:rsidP="00E93453">
            <w:pPr>
              <w:pStyle w:val="NGQuestionTableText"/>
              <w:jc w:val="center"/>
              <w:rPr>
                <w:lang w:val="de-CH"/>
              </w:rPr>
            </w:pPr>
            <w:r w:rsidRPr="00506C65">
              <w:rPr>
                <w:lang w:val="de-CH"/>
              </w:rPr>
              <w:t>______</w:t>
            </w:r>
          </w:p>
        </w:tc>
      </w:tr>
      <w:tr w:rsidR="007056EF" w14:paraId="06FE1B44" w14:textId="77777777" w:rsidTr="00E93453">
        <w:tc>
          <w:tcPr>
            <w:tcW w:w="6774" w:type="dxa"/>
          </w:tcPr>
          <w:p w14:paraId="622BB2BE" w14:textId="77777777" w:rsidR="007056EF" w:rsidRPr="00506C65" w:rsidRDefault="007056EF" w:rsidP="00E93453">
            <w:pPr>
              <w:pStyle w:val="NGQuestionTableText"/>
              <w:rPr>
                <w:lang w:val="de-CH"/>
              </w:rPr>
            </w:pPr>
            <w:proofErr w:type="spellStart"/>
            <w:r w:rsidRPr="00506C65">
              <w:t>Informatieverstrekking</w:t>
            </w:r>
            <w:proofErr w:type="spellEnd"/>
            <w:r w:rsidRPr="00506C65">
              <w:t xml:space="preserve"> </w:t>
            </w:r>
            <w:proofErr w:type="spellStart"/>
            <w:r w:rsidRPr="00506C65">
              <w:t>aan</w:t>
            </w:r>
            <w:proofErr w:type="spellEnd"/>
            <w:r w:rsidRPr="00506C65">
              <w:t xml:space="preserve"> </w:t>
            </w:r>
            <w:proofErr w:type="spellStart"/>
            <w:r w:rsidRPr="00506C65">
              <w:t>ouders</w:t>
            </w:r>
            <w:proofErr w:type="spellEnd"/>
            <w:r w:rsidRPr="00506C65">
              <w:t>/</w:t>
            </w:r>
            <w:proofErr w:type="spellStart"/>
            <w:r w:rsidRPr="00506C65">
              <w:t>verzorgers</w:t>
            </w:r>
            <w:proofErr w:type="spellEnd"/>
            <w:r>
              <w:rPr>
                <w:vertAlign w:val="superscript"/>
              </w:rPr>
              <w:t xml:space="preserve"> 5)</w:t>
            </w:r>
          </w:p>
        </w:tc>
        <w:tc>
          <w:tcPr>
            <w:tcW w:w="2298" w:type="dxa"/>
          </w:tcPr>
          <w:p w14:paraId="41750EC5" w14:textId="77777777" w:rsidR="007056EF" w:rsidRPr="00506C65" w:rsidRDefault="007056EF" w:rsidP="00E93453">
            <w:pPr>
              <w:pStyle w:val="NGQuestionTableText"/>
              <w:jc w:val="center"/>
              <w:rPr>
                <w:lang w:val="de-CH"/>
              </w:rPr>
            </w:pPr>
          </w:p>
          <w:p w14:paraId="42C47D0C" w14:textId="77777777" w:rsidR="007056EF" w:rsidRPr="00506C65" w:rsidRDefault="007056EF" w:rsidP="00E93453">
            <w:pPr>
              <w:pStyle w:val="NGQuestionTableText"/>
              <w:jc w:val="center"/>
              <w:rPr>
                <w:lang w:val="de-CH"/>
              </w:rPr>
            </w:pPr>
            <w:r w:rsidRPr="00506C65">
              <w:rPr>
                <w:lang w:val="de-CH"/>
              </w:rPr>
              <w:t>______</w:t>
            </w:r>
          </w:p>
        </w:tc>
      </w:tr>
      <w:tr w:rsidR="007056EF" w14:paraId="00E3AEBF" w14:textId="77777777" w:rsidTr="00E93453">
        <w:tc>
          <w:tcPr>
            <w:tcW w:w="6774" w:type="dxa"/>
          </w:tcPr>
          <w:p w14:paraId="5D68B460" w14:textId="77777777" w:rsidR="007056EF" w:rsidRPr="00506C65" w:rsidRDefault="007056EF" w:rsidP="00E93453">
            <w:pPr>
              <w:pStyle w:val="NGQuestionTableText"/>
              <w:rPr>
                <w:lang w:val="de-CH"/>
              </w:rPr>
            </w:pPr>
            <w:proofErr w:type="spellStart"/>
            <w:r w:rsidRPr="00506C65">
              <w:t>Nieuwkomers</w:t>
            </w:r>
            <w:proofErr w:type="spellEnd"/>
            <w:r>
              <w:rPr>
                <w:vertAlign w:val="superscript"/>
              </w:rPr>
              <w:t xml:space="preserve"> 6)</w:t>
            </w:r>
          </w:p>
        </w:tc>
        <w:tc>
          <w:tcPr>
            <w:tcW w:w="2298" w:type="dxa"/>
          </w:tcPr>
          <w:p w14:paraId="14DCBB51" w14:textId="77777777" w:rsidR="007056EF" w:rsidRPr="00506C65" w:rsidRDefault="007056EF" w:rsidP="00E93453">
            <w:pPr>
              <w:pStyle w:val="NGQuestionTableText"/>
              <w:jc w:val="center"/>
              <w:rPr>
                <w:lang w:val="de-CH"/>
              </w:rPr>
            </w:pPr>
          </w:p>
          <w:p w14:paraId="730AD03D" w14:textId="77777777" w:rsidR="007056EF" w:rsidRPr="00506C65" w:rsidRDefault="007056EF" w:rsidP="00E93453">
            <w:pPr>
              <w:pStyle w:val="NGQuestionTableText"/>
              <w:jc w:val="center"/>
              <w:rPr>
                <w:lang w:val="de-CH"/>
              </w:rPr>
            </w:pPr>
            <w:r w:rsidRPr="00506C65">
              <w:rPr>
                <w:lang w:val="de-CH"/>
              </w:rPr>
              <w:t>______</w:t>
            </w:r>
          </w:p>
        </w:tc>
      </w:tr>
      <w:tr w:rsidR="007056EF" w14:paraId="7A84AD29" w14:textId="77777777" w:rsidTr="00E93453">
        <w:tc>
          <w:tcPr>
            <w:tcW w:w="6774" w:type="dxa"/>
          </w:tcPr>
          <w:p w14:paraId="39B38F28" w14:textId="77777777" w:rsidR="007056EF" w:rsidRPr="00506C65" w:rsidRDefault="007056EF" w:rsidP="00E93453">
            <w:pPr>
              <w:pStyle w:val="NGQuestionTableText"/>
              <w:rPr>
                <w:lang w:val="de-CH"/>
              </w:rPr>
            </w:pPr>
            <w:r w:rsidRPr="00506C65">
              <w:t>{{VO1_7_text}}</w:t>
            </w:r>
            <w:r>
              <w:rPr>
                <w:vertAlign w:val="superscript"/>
              </w:rPr>
              <w:t xml:space="preserve"> 7)</w:t>
            </w:r>
          </w:p>
        </w:tc>
        <w:tc>
          <w:tcPr>
            <w:tcW w:w="2298" w:type="dxa"/>
          </w:tcPr>
          <w:p w14:paraId="3887CD18" w14:textId="77777777" w:rsidR="007056EF" w:rsidRPr="00506C65" w:rsidRDefault="007056EF" w:rsidP="00E93453">
            <w:pPr>
              <w:pStyle w:val="NGQuestionTableText"/>
              <w:jc w:val="center"/>
              <w:rPr>
                <w:lang w:val="de-CH"/>
              </w:rPr>
            </w:pPr>
          </w:p>
          <w:p w14:paraId="4CD3F5AC" w14:textId="77777777" w:rsidR="007056EF" w:rsidRPr="00506C65" w:rsidRDefault="007056EF" w:rsidP="00E93453">
            <w:pPr>
              <w:pStyle w:val="NGQuestionTableText"/>
              <w:jc w:val="center"/>
              <w:rPr>
                <w:lang w:val="de-CH"/>
              </w:rPr>
            </w:pPr>
            <w:r w:rsidRPr="00506C65">
              <w:rPr>
                <w:lang w:val="de-CH"/>
              </w:rPr>
              <w:t>______</w:t>
            </w:r>
          </w:p>
        </w:tc>
      </w:tr>
    </w:tbl>
    <w:p w14:paraId="7F42908D" w14:textId="77777777" w:rsidR="007056EF" w:rsidRPr="00E02BB2" w:rsidRDefault="007056EF" w:rsidP="00E02BB2">
      <w:pPr>
        <w:keepNext/>
        <w:spacing w:before="120" w:after="120" w:line="259" w:lineRule="auto"/>
        <w:rPr>
          <w:rFonts w:ascii="Lato" w:eastAsia="Lato" w:hAnsi="Lato" w:cs="Lato"/>
          <w:i/>
          <w:color w:val="99B7C6"/>
          <w:sz w:val="20"/>
          <w:szCs w:val="22"/>
          <w:lang w:val="de-CH" w:eastAsia="en-US"/>
        </w:rPr>
      </w:pPr>
    </w:p>
    <w:p w14:paraId="182D932C"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773B070"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1" w:name="_Toc256000033"/>
      <w:r w:rsidRPr="00E02BB2">
        <w:rPr>
          <w:rFonts w:ascii="Lato" w:eastAsia="Lato" w:hAnsi="Lato" w:cs="Lato"/>
          <w:color w:val="004B71"/>
          <w:sz w:val="24"/>
          <w:szCs w:val="26"/>
          <w:lang w:eastAsia="en-US"/>
        </w:rPr>
        <w:t xml:space="preserve">VO7: Zijn er bij het maken van de afspraken over inschrijvings- en toelatingsprocedures met schoolbesturen voor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 xml:space="preserve"> meetbare doelen gesteld?</w:t>
      </w:r>
      <w:bookmarkEnd w:id="71"/>
    </w:p>
    <w:p w14:paraId="1C448E09"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p>
    <w:tbl>
      <w:tblPr>
        <w:tblStyle w:val="NGQuestionTable"/>
        <w:tblW w:w="5000" w:type="pct"/>
        <w:tblLook w:val="04A0" w:firstRow="1" w:lastRow="0" w:firstColumn="1" w:lastColumn="0" w:noHBand="0" w:noVBand="1"/>
      </w:tblPr>
      <w:tblGrid>
        <w:gridCol w:w="514"/>
        <w:gridCol w:w="6891"/>
      </w:tblGrid>
      <w:tr w:rsidR="00E02BB2" w:rsidRPr="00E02BB2" w14:paraId="495FC412" w14:textId="77777777" w:rsidTr="00E93453">
        <w:tc>
          <w:tcPr>
            <w:tcW w:w="600" w:type="dxa"/>
            <w:tcBorders>
              <w:top w:val="nil"/>
              <w:left w:val="nil"/>
              <w:bottom w:val="nil"/>
              <w:right w:val="nil"/>
            </w:tcBorders>
          </w:tcPr>
          <w:p w14:paraId="0D099E7A"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511726E"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Ja, </w:t>
            </w:r>
            <w:proofErr w:type="spellStart"/>
            <w:r w:rsidRPr="00E02BB2">
              <w:rPr>
                <w:rFonts w:ascii="Lato" w:hAnsi="Lato" w:cs="Lato"/>
                <w:color w:val="000000"/>
                <w:sz w:val="20"/>
                <w:szCs w:val="22"/>
              </w:rPr>
              <w:t>allemaal</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meetbare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doelen</w:t>
            </w:r>
            <w:proofErr w:type="spellEnd"/>
          </w:p>
        </w:tc>
      </w:tr>
      <w:tr w:rsidR="00E02BB2" w:rsidRPr="00E02BB2" w14:paraId="00D8FE51" w14:textId="77777777" w:rsidTr="00E93453">
        <w:tc>
          <w:tcPr>
            <w:tcW w:w="600" w:type="dxa"/>
            <w:tcBorders>
              <w:top w:val="nil"/>
              <w:left w:val="nil"/>
              <w:bottom w:val="nil"/>
              <w:right w:val="nil"/>
            </w:tcBorders>
          </w:tcPr>
          <w:p w14:paraId="79F1C5C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B3D119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Ja, </w:t>
            </w:r>
            <w:proofErr w:type="spellStart"/>
            <w:r w:rsidRPr="00E02BB2">
              <w:rPr>
                <w:rFonts w:ascii="Lato" w:hAnsi="Lato" w:cs="Lato"/>
                <w:color w:val="000000"/>
                <w:sz w:val="20"/>
                <w:szCs w:val="22"/>
              </w:rPr>
              <w:t>deels</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meetbare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doelen</w:t>
            </w:r>
            <w:proofErr w:type="spellEnd"/>
            <w:r w:rsidRPr="00E02BB2">
              <w:rPr>
                <w:rFonts w:ascii="Lato" w:hAnsi="Lato" w:cs="Lato"/>
                <w:color w:val="000000"/>
                <w:sz w:val="20"/>
                <w:szCs w:val="22"/>
              </w:rPr>
              <w:t> </w:t>
            </w:r>
          </w:p>
        </w:tc>
      </w:tr>
      <w:tr w:rsidR="00E02BB2" w:rsidRPr="00E02BB2" w14:paraId="11BBC7FB" w14:textId="77777777" w:rsidTr="00E93453">
        <w:tc>
          <w:tcPr>
            <w:tcW w:w="600" w:type="dxa"/>
            <w:tcBorders>
              <w:top w:val="nil"/>
              <w:left w:val="nil"/>
              <w:bottom w:val="nil"/>
              <w:right w:val="nil"/>
            </w:tcBorders>
          </w:tcPr>
          <w:p w14:paraId="1FA113D6"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182CB3E"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Nee, </w:t>
            </w:r>
            <w:proofErr w:type="spellStart"/>
            <w:r w:rsidRPr="00E02BB2">
              <w:rPr>
                <w:rFonts w:ascii="Lato" w:hAnsi="Lato" w:cs="Lato"/>
                <w:color w:val="000000"/>
                <w:sz w:val="20"/>
                <w:szCs w:val="22"/>
              </w:rPr>
              <w:t>geen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meetbare</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doelen</w:t>
            </w:r>
            <w:proofErr w:type="spellEnd"/>
            <w:r w:rsidRPr="00E02BB2">
              <w:rPr>
                <w:rFonts w:ascii="Lato" w:hAnsi="Lato" w:cs="Lato"/>
                <w:color w:val="000000"/>
                <w:sz w:val="20"/>
                <w:szCs w:val="22"/>
              </w:rPr>
              <w:t> </w:t>
            </w:r>
          </w:p>
        </w:tc>
      </w:tr>
      <w:tr w:rsidR="00E02BB2" w:rsidRPr="00E02BB2" w14:paraId="46650E87" w14:textId="77777777" w:rsidTr="00E93453">
        <w:tc>
          <w:tcPr>
            <w:tcW w:w="600" w:type="dxa"/>
            <w:tcBorders>
              <w:top w:val="nil"/>
              <w:left w:val="nil"/>
              <w:bottom w:val="nil"/>
              <w:right w:val="nil"/>
            </w:tcBorders>
          </w:tcPr>
          <w:p w14:paraId="6BF397B9"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7B10965B"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7C1C511B" w14:textId="77777777" w:rsidTr="00E93453">
        <w:tc>
          <w:tcPr>
            <w:tcW w:w="600" w:type="dxa"/>
            <w:tcBorders>
              <w:top w:val="nil"/>
              <w:left w:val="nil"/>
              <w:bottom w:val="nil"/>
              <w:right w:val="nil"/>
            </w:tcBorders>
          </w:tcPr>
          <w:p w14:paraId="2DEB396B"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340698AF"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65606959" w14:textId="77777777" w:rsidR="00E02BB2" w:rsidRPr="00E02BB2" w:rsidRDefault="00E02BB2" w:rsidP="00E02BB2">
      <w:pPr>
        <w:spacing w:before="60" w:after="60" w:line="259" w:lineRule="auto"/>
        <w:rPr>
          <w:rFonts w:ascii="Lato" w:eastAsia="Lato" w:hAnsi="Lato" w:cs="Lato"/>
          <w:sz w:val="16"/>
          <w:szCs w:val="22"/>
          <w:lang w:val="de-CH" w:eastAsia="en-US"/>
        </w:rPr>
      </w:pPr>
    </w:p>
    <w:p w14:paraId="3EB674F1" w14:textId="77777777" w:rsidR="00E02BB2" w:rsidRPr="00E02BB2" w:rsidRDefault="00E02BB2" w:rsidP="00E02BB2">
      <w:pPr>
        <w:spacing w:before="60" w:after="60" w:line="259" w:lineRule="auto"/>
        <w:rPr>
          <w:rFonts w:ascii="Lato" w:eastAsia="Lato" w:hAnsi="Lato" w:cs="Lato"/>
          <w:sz w:val="16"/>
          <w:szCs w:val="22"/>
          <w:lang w:val="de-CH" w:eastAsia="en-US"/>
        </w:rPr>
      </w:pPr>
    </w:p>
    <w:p w14:paraId="78B113D2"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2" w:name="_Toc256000034"/>
      <w:r w:rsidRPr="00E02BB2">
        <w:rPr>
          <w:rFonts w:ascii="Lato" w:eastAsia="Lato" w:hAnsi="Lato" w:cs="Lato"/>
          <w:color w:val="004B71"/>
          <w:sz w:val="24"/>
          <w:szCs w:val="26"/>
          <w:lang w:eastAsia="en-US"/>
        </w:rPr>
        <w:lastRenderedPageBreak/>
        <w:t xml:space="preserve">VO8: U heeft aangegeven dat bij (een deel van) de afspraken </w:t>
      </w:r>
      <w:r w:rsidRPr="00E02BB2">
        <w:rPr>
          <w:rFonts w:ascii="Lato" w:eastAsia="Lato" w:hAnsi="Lato" w:cs="Lato"/>
          <w:b/>
          <w:bCs/>
          <w:color w:val="004B71"/>
          <w:sz w:val="24"/>
          <w:szCs w:val="26"/>
          <w:lang w:eastAsia="en-US"/>
        </w:rPr>
        <w:t xml:space="preserve">geen </w:t>
      </w:r>
      <w:r w:rsidRPr="00E02BB2">
        <w:rPr>
          <w:rFonts w:ascii="Lato" w:eastAsia="Lato" w:hAnsi="Lato" w:cs="Lato"/>
          <w:color w:val="004B71"/>
          <w:sz w:val="24"/>
          <w:szCs w:val="26"/>
          <w:lang w:eastAsia="en-US"/>
        </w:rPr>
        <w:t>meetbare doelen zijn gesteld. Gelieve hieronder aan te geven waarom bij deze afspraken geen meetbare doelen zijn gesteld.</w:t>
      </w:r>
      <w:bookmarkEnd w:id="72"/>
    </w:p>
    <w:p w14:paraId="3C524A10"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color w:val="99B7C6"/>
          <w:sz w:val="20"/>
          <w:szCs w:val="22"/>
          <w:lang w:eastAsia="en-US"/>
        </w:rPr>
        <w:t xml:space="preserve">Het gaat hierbij om doelen bij de afspraken over inschrijvings- en toelatingsprocedures met schoolbesturen voor </w:t>
      </w:r>
      <w:r w:rsidRPr="00E02BB2">
        <w:rPr>
          <w:rFonts w:ascii="Lato" w:eastAsia="Lato" w:hAnsi="Lato" w:cs="Lato"/>
          <w:i/>
          <w:color w:val="99B7C6"/>
          <w:sz w:val="20"/>
          <w:szCs w:val="22"/>
          <w:u w:val="single"/>
          <w:lang w:eastAsia="en-US"/>
        </w:rPr>
        <w:t>voortgezet onderwijs</w:t>
      </w:r>
    </w:p>
    <w:tbl>
      <w:tblPr>
        <w:tblStyle w:val="NGQuestionTable"/>
        <w:tblW w:w="5000" w:type="pct"/>
        <w:tblLook w:val="04A0" w:firstRow="1" w:lastRow="0" w:firstColumn="1" w:lastColumn="0" w:noHBand="0" w:noVBand="1"/>
      </w:tblPr>
      <w:tblGrid>
        <w:gridCol w:w="514"/>
        <w:gridCol w:w="6891"/>
      </w:tblGrid>
      <w:tr w:rsidR="00E02BB2" w:rsidRPr="00E02BB2" w14:paraId="3A4258F6" w14:textId="77777777" w:rsidTr="00E93453">
        <w:tc>
          <w:tcPr>
            <w:tcW w:w="600" w:type="dxa"/>
            <w:tcBorders>
              <w:top w:val="nil"/>
              <w:left w:val="nil"/>
              <w:bottom w:val="nil"/>
              <w:right w:val="nil"/>
            </w:tcBorders>
          </w:tcPr>
          <w:p w14:paraId="3BF01B82"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55C1FF3"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Het maken van afspraken was voldoende  </w:t>
            </w:r>
          </w:p>
        </w:tc>
      </w:tr>
      <w:tr w:rsidR="00E02BB2" w:rsidRPr="00E02BB2" w14:paraId="49225248" w14:textId="77777777" w:rsidTr="00E93453">
        <w:tc>
          <w:tcPr>
            <w:tcW w:w="600" w:type="dxa"/>
            <w:tcBorders>
              <w:top w:val="nil"/>
              <w:left w:val="nil"/>
              <w:bottom w:val="nil"/>
              <w:right w:val="nil"/>
            </w:tcBorders>
          </w:tcPr>
          <w:p w14:paraId="1E5BAB3D"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DC4FCC8"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We zijn nog bezig met het formuleren van meetbare doelen </w:t>
            </w:r>
          </w:p>
        </w:tc>
      </w:tr>
      <w:tr w:rsidR="00E02BB2" w:rsidRPr="00E02BB2" w14:paraId="5AC23B07" w14:textId="77777777" w:rsidTr="00E93453">
        <w:tc>
          <w:tcPr>
            <w:tcW w:w="600" w:type="dxa"/>
            <w:tcBorders>
              <w:top w:val="nil"/>
              <w:left w:val="nil"/>
              <w:bottom w:val="nil"/>
              <w:right w:val="nil"/>
            </w:tcBorders>
          </w:tcPr>
          <w:p w14:paraId="44BB74E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680156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2ABA1979" w14:textId="77777777" w:rsidTr="00E93453">
        <w:tc>
          <w:tcPr>
            <w:tcW w:w="600" w:type="dxa"/>
            <w:tcBorders>
              <w:top w:val="nil"/>
              <w:left w:val="nil"/>
              <w:bottom w:val="nil"/>
              <w:right w:val="nil"/>
            </w:tcBorders>
          </w:tcPr>
          <w:p w14:paraId="685F6C3C"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2FC81AD5"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4070045C"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4640940"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3" w:name="_Toc256000035"/>
      <w:r w:rsidRPr="00E02BB2">
        <w:rPr>
          <w:rFonts w:ascii="Lato" w:eastAsia="Lato" w:hAnsi="Lato" w:cs="Lato"/>
          <w:color w:val="004B71"/>
          <w:sz w:val="24"/>
          <w:szCs w:val="26"/>
          <w:lang w:eastAsia="en-US"/>
        </w:rPr>
        <w:t xml:space="preserve">VO9: Welke meetbare doelen heeft uw gemeente gesteld bij afspraken over inschrijvings- en toelatingsprocedures met schoolbesturen voor </w:t>
      </w:r>
      <w:r w:rsidRPr="00E02BB2">
        <w:rPr>
          <w:rFonts w:ascii="Lato" w:eastAsia="Lato" w:hAnsi="Lato" w:cs="Lato"/>
          <w:color w:val="004B71"/>
          <w:sz w:val="24"/>
          <w:szCs w:val="26"/>
          <w:u w:val="single"/>
          <w:lang w:eastAsia="en-US"/>
        </w:rPr>
        <w:t>voortgezet onderwijs</w:t>
      </w:r>
      <w:r w:rsidRPr="00E02BB2">
        <w:rPr>
          <w:rFonts w:ascii="Lato" w:eastAsia="Lato" w:hAnsi="Lato" w:cs="Lato"/>
          <w:color w:val="004B71"/>
          <w:sz w:val="24"/>
          <w:szCs w:val="26"/>
          <w:lang w:eastAsia="en-US"/>
        </w:rPr>
        <w:t>?</w:t>
      </w:r>
      <w:bookmarkEnd w:id="73"/>
      <w:r w:rsidRPr="00E02BB2">
        <w:rPr>
          <w:rFonts w:ascii="Lato" w:eastAsia="Lato" w:hAnsi="Lato" w:cs="Lato"/>
          <w:color w:val="004B71"/>
          <w:sz w:val="24"/>
          <w:szCs w:val="26"/>
          <w:lang w:eastAsia="en-US"/>
        </w:rPr>
        <w:t> </w:t>
      </w:r>
    </w:p>
    <w:p w14:paraId="2CC3AF32"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Vat de doelen hieronder kernachtig samen </w:t>
      </w:r>
    </w:p>
    <w:p w14:paraId="6A24EDEC" w14:textId="77777777" w:rsidR="00E02BB2" w:rsidRPr="00E02BB2" w:rsidRDefault="00E02BB2" w:rsidP="00E02BB2">
      <w:pPr>
        <w:spacing w:after="160" w:line="259" w:lineRule="auto"/>
        <w:rPr>
          <w:rFonts w:ascii="Lato" w:eastAsia="Lato" w:hAnsi="Lato" w:cs="Lato"/>
          <w:i/>
          <w:color w:val="A9A9A9"/>
          <w:sz w:val="16"/>
          <w:szCs w:val="22"/>
          <w:lang w:val="de-CH" w:eastAsia="en-US"/>
        </w:rPr>
      </w:pPr>
    </w:p>
    <w:p w14:paraId="25C871FE" w14:textId="77777777" w:rsidR="00E02BB2" w:rsidRPr="00E02BB2" w:rsidRDefault="00E02BB2" w:rsidP="00E02BB2">
      <w:pPr>
        <w:spacing w:after="160" w:line="259" w:lineRule="auto"/>
        <w:rPr>
          <w:rFonts w:ascii="Lato" w:eastAsia="Lato" w:hAnsi="Lato" w:cs="Lato"/>
          <w:i/>
          <w:color w:val="A9A9A9"/>
          <w:sz w:val="16"/>
          <w:szCs w:val="22"/>
          <w:lang w:val="de-CH" w:eastAsia="en-US"/>
        </w:rPr>
      </w:pPr>
      <w:r w:rsidRPr="00E02BB2">
        <w:rPr>
          <w:rFonts w:ascii="Lato" w:eastAsia="Lato" w:hAnsi="Lato" w:cs="Lato"/>
          <w:i/>
          <w:color w:val="A9A9A9"/>
          <w:sz w:val="16"/>
          <w:szCs w:val="22"/>
          <w:lang w:val="de-CH" w:eastAsia="en-US"/>
        </w:rPr>
        <w:t>______________________________________________________________________</w:t>
      </w:r>
    </w:p>
    <w:p w14:paraId="15C9EF66" w14:textId="77777777" w:rsidR="00E02BB2" w:rsidRPr="00E02BB2" w:rsidRDefault="00E02BB2" w:rsidP="00E02BB2">
      <w:pPr>
        <w:spacing w:before="60" w:after="60" w:line="259" w:lineRule="auto"/>
        <w:rPr>
          <w:rFonts w:ascii="Lato" w:eastAsia="Lato" w:hAnsi="Lato" w:cs="Lato"/>
          <w:sz w:val="16"/>
          <w:szCs w:val="22"/>
          <w:lang w:val="de-CH" w:eastAsia="en-US"/>
        </w:rPr>
      </w:pPr>
    </w:p>
    <w:p w14:paraId="7EF1D286"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4" w:name="_Toc256000036"/>
      <w:r w:rsidRPr="00E02BB2">
        <w:rPr>
          <w:rFonts w:ascii="Lato" w:eastAsia="Lato" w:hAnsi="Lato" w:cs="Lato"/>
          <w:color w:val="004B71"/>
          <w:sz w:val="24"/>
          <w:szCs w:val="26"/>
          <w:lang w:eastAsia="en-US"/>
        </w:rPr>
        <w:t>VO10: Worden de meetbare doelen geëvalueerd?</w:t>
      </w:r>
      <w:bookmarkEnd w:id="74"/>
      <w:r w:rsidRPr="00E02BB2">
        <w:rPr>
          <w:rFonts w:ascii="Lato" w:eastAsia="Lato" w:hAnsi="Lato" w:cs="Lato"/>
          <w:color w:val="004B71"/>
          <w:sz w:val="24"/>
          <w:szCs w:val="26"/>
          <w:lang w:eastAsia="en-US"/>
        </w:rPr>
        <w:t> </w:t>
      </w:r>
    </w:p>
    <w:p w14:paraId="1E2660E8"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de doelen bij afspraken met schoolbesturen over inschrijvings- en toelatingsprocedures voor </w:t>
      </w:r>
      <w:r w:rsidRPr="00E02BB2">
        <w:rPr>
          <w:rFonts w:ascii="Lato" w:eastAsia="Lato" w:hAnsi="Lato" w:cs="Lato"/>
          <w:i/>
          <w:iCs/>
          <w:color w:val="99B7C6"/>
          <w:sz w:val="20"/>
          <w:szCs w:val="22"/>
          <w:u w:val="single"/>
          <w:lang w:eastAsia="en-US"/>
        </w:rPr>
        <w:t xml:space="preserve">voortgezet onderwijs </w:t>
      </w:r>
    </w:p>
    <w:tbl>
      <w:tblPr>
        <w:tblStyle w:val="NGQuestionTable"/>
        <w:tblW w:w="5000" w:type="pct"/>
        <w:tblLook w:val="04A0" w:firstRow="1" w:lastRow="0" w:firstColumn="1" w:lastColumn="0" w:noHBand="0" w:noVBand="1"/>
      </w:tblPr>
      <w:tblGrid>
        <w:gridCol w:w="514"/>
        <w:gridCol w:w="6891"/>
      </w:tblGrid>
      <w:tr w:rsidR="00E02BB2" w:rsidRPr="00E02BB2" w14:paraId="68ECEF45" w14:textId="77777777" w:rsidTr="00E93453">
        <w:tc>
          <w:tcPr>
            <w:tcW w:w="600" w:type="dxa"/>
            <w:tcBorders>
              <w:top w:val="nil"/>
              <w:left w:val="nil"/>
              <w:bottom w:val="nil"/>
              <w:right w:val="nil"/>
            </w:tcBorders>
          </w:tcPr>
          <w:p w14:paraId="4160726F"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2C12D11C"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Ja, alle doelen worden geëvalueerd</w:t>
            </w:r>
          </w:p>
        </w:tc>
      </w:tr>
      <w:tr w:rsidR="00E02BB2" w:rsidRPr="00E02BB2" w14:paraId="3A10B64D" w14:textId="77777777" w:rsidTr="00E93453">
        <w:tc>
          <w:tcPr>
            <w:tcW w:w="600" w:type="dxa"/>
            <w:tcBorders>
              <w:top w:val="nil"/>
              <w:left w:val="nil"/>
              <w:bottom w:val="nil"/>
              <w:right w:val="nil"/>
            </w:tcBorders>
          </w:tcPr>
          <w:p w14:paraId="64A40A92"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4368172"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Ja, een deel van doelen wordt geëvalueerd</w:t>
            </w:r>
          </w:p>
        </w:tc>
      </w:tr>
      <w:tr w:rsidR="00E02BB2" w:rsidRPr="00E02BB2" w14:paraId="374F3576" w14:textId="77777777" w:rsidTr="00E93453">
        <w:tc>
          <w:tcPr>
            <w:tcW w:w="600" w:type="dxa"/>
            <w:tcBorders>
              <w:top w:val="nil"/>
              <w:left w:val="nil"/>
              <w:bottom w:val="nil"/>
              <w:right w:val="nil"/>
            </w:tcBorders>
          </w:tcPr>
          <w:p w14:paraId="2E2E712E"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46B8B6F2"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Nee, de doelen worden niet geëvalueerd</w:t>
            </w:r>
          </w:p>
        </w:tc>
      </w:tr>
      <w:tr w:rsidR="00E02BB2" w:rsidRPr="00E02BB2" w14:paraId="0870DD6A" w14:textId="77777777" w:rsidTr="00E93453">
        <w:tc>
          <w:tcPr>
            <w:tcW w:w="600" w:type="dxa"/>
            <w:tcBorders>
              <w:top w:val="nil"/>
              <w:left w:val="nil"/>
              <w:bottom w:val="nil"/>
              <w:right w:val="nil"/>
            </w:tcBorders>
          </w:tcPr>
          <w:p w14:paraId="74C2B7A5"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6D0C3597"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59255B36" w14:textId="77777777" w:rsidTr="00E93453">
        <w:tc>
          <w:tcPr>
            <w:tcW w:w="600" w:type="dxa"/>
            <w:tcBorders>
              <w:top w:val="nil"/>
              <w:left w:val="nil"/>
              <w:bottom w:val="nil"/>
              <w:right w:val="nil"/>
            </w:tcBorders>
          </w:tcPr>
          <w:p w14:paraId="6CEAF336"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0C81584E"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09290D46" w14:textId="77777777" w:rsidR="00E02BB2" w:rsidRPr="00E02BB2" w:rsidRDefault="00E02BB2" w:rsidP="00E02BB2">
      <w:pPr>
        <w:spacing w:before="60" w:after="60" w:line="259" w:lineRule="auto"/>
        <w:rPr>
          <w:rFonts w:ascii="Lato" w:eastAsia="Lato" w:hAnsi="Lato" w:cs="Lato"/>
          <w:sz w:val="16"/>
          <w:szCs w:val="22"/>
          <w:lang w:val="de-CH" w:eastAsia="en-US"/>
        </w:rPr>
      </w:pPr>
    </w:p>
    <w:p w14:paraId="06EEE411"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5" w:name="_Toc256000037"/>
      <w:r w:rsidRPr="00E02BB2">
        <w:rPr>
          <w:rFonts w:ascii="Lato" w:eastAsia="Lato" w:hAnsi="Lato" w:cs="Lato"/>
          <w:color w:val="004B71"/>
          <w:sz w:val="24"/>
          <w:szCs w:val="26"/>
          <w:lang w:eastAsia="en-US"/>
        </w:rPr>
        <w:t xml:space="preserve">VO11: U heeft aangegeven dat (een deel van) de meetbare doelen </w:t>
      </w:r>
      <w:r w:rsidRPr="00E02BB2">
        <w:rPr>
          <w:rFonts w:ascii="Lato" w:eastAsia="Lato" w:hAnsi="Lato" w:cs="Lato"/>
          <w:b/>
          <w:bCs/>
          <w:color w:val="004B71"/>
          <w:sz w:val="24"/>
          <w:szCs w:val="26"/>
          <w:lang w:eastAsia="en-US"/>
        </w:rPr>
        <w:t xml:space="preserve">niet </w:t>
      </w:r>
      <w:r w:rsidRPr="00E02BB2">
        <w:rPr>
          <w:rFonts w:ascii="Lato" w:eastAsia="Lato" w:hAnsi="Lato" w:cs="Lato"/>
          <w:color w:val="004B71"/>
          <w:sz w:val="24"/>
          <w:szCs w:val="26"/>
          <w:lang w:eastAsia="en-US"/>
        </w:rPr>
        <w:t>worden geëvalueerd. Gelieve hieronder in enkele zinnen toe te lichten waarom deze doelen niet geëvalueerd worden.</w:t>
      </w:r>
      <w:bookmarkEnd w:id="75"/>
    </w:p>
    <w:p w14:paraId="15B0050B"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p>
    <w:p w14:paraId="1CBE3890" w14:textId="77777777" w:rsidR="00E02BB2" w:rsidRPr="00E02BB2" w:rsidRDefault="00E02BB2" w:rsidP="00E02BB2">
      <w:pPr>
        <w:spacing w:after="160" w:line="259" w:lineRule="auto"/>
        <w:rPr>
          <w:rFonts w:ascii="Lato" w:eastAsia="Lato" w:hAnsi="Lato" w:cs="Lato"/>
          <w:i/>
          <w:color w:val="A9A9A9"/>
          <w:sz w:val="16"/>
          <w:szCs w:val="22"/>
          <w:lang w:val="de-CH" w:eastAsia="en-US"/>
        </w:rPr>
      </w:pPr>
    </w:p>
    <w:p w14:paraId="488C9D51" w14:textId="77777777" w:rsidR="00E02BB2" w:rsidRPr="00E02BB2" w:rsidRDefault="00E02BB2" w:rsidP="00E02BB2">
      <w:pPr>
        <w:spacing w:after="160" w:line="259" w:lineRule="auto"/>
        <w:rPr>
          <w:rFonts w:ascii="Lato" w:eastAsia="Lato" w:hAnsi="Lato" w:cs="Lato"/>
          <w:i/>
          <w:color w:val="A9A9A9"/>
          <w:sz w:val="16"/>
          <w:szCs w:val="22"/>
          <w:lang w:val="de-CH" w:eastAsia="en-US"/>
        </w:rPr>
      </w:pPr>
      <w:r w:rsidRPr="00E02BB2">
        <w:rPr>
          <w:rFonts w:ascii="Lato" w:eastAsia="Lato" w:hAnsi="Lato" w:cs="Lato"/>
          <w:i/>
          <w:color w:val="A9A9A9"/>
          <w:sz w:val="16"/>
          <w:szCs w:val="22"/>
          <w:lang w:val="de-CH" w:eastAsia="en-US"/>
        </w:rPr>
        <w:t>______________________________________________________________________</w:t>
      </w:r>
    </w:p>
    <w:p w14:paraId="557BFE52" w14:textId="77777777" w:rsidR="00E02BB2" w:rsidRPr="00E02BB2" w:rsidRDefault="00E02BB2" w:rsidP="00E02BB2">
      <w:pPr>
        <w:spacing w:before="60" w:after="60" w:line="259" w:lineRule="auto"/>
        <w:rPr>
          <w:rFonts w:ascii="Lato" w:eastAsia="Lato" w:hAnsi="Lato" w:cs="Lato"/>
          <w:sz w:val="16"/>
          <w:szCs w:val="22"/>
          <w:lang w:val="de-CH" w:eastAsia="en-US"/>
        </w:rPr>
      </w:pPr>
    </w:p>
    <w:p w14:paraId="10D87E16"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6" w:name="_Toc256000038"/>
      <w:r w:rsidRPr="00E02BB2">
        <w:rPr>
          <w:rFonts w:ascii="Lato" w:eastAsia="Lato" w:hAnsi="Lato" w:cs="Lato"/>
          <w:color w:val="004B71"/>
          <w:sz w:val="24"/>
          <w:szCs w:val="26"/>
          <w:lang w:eastAsia="en-US"/>
        </w:rPr>
        <w:lastRenderedPageBreak/>
        <w:t>VO12: Hoe vaak worden de meetbare doelen geëvalueerd?</w:t>
      </w:r>
      <w:bookmarkEnd w:id="76"/>
      <w:r w:rsidRPr="00E02BB2">
        <w:rPr>
          <w:rFonts w:ascii="Lato" w:eastAsia="Lato" w:hAnsi="Lato" w:cs="Lato"/>
          <w:color w:val="004B71"/>
          <w:sz w:val="24"/>
          <w:szCs w:val="26"/>
          <w:lang w:eastAsia="en-US"/>
        </w:rPr>
        <w:t> </w:t>
      </w:r>
    </w:p>
    <w:p w14:paraId="5C69D3DA"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de doelen bij afspraken met schoolbesturen over inschrijvings- en toelatingsprocedures voor </w:t>
      </w:r>
      <w:r w:rsidRPr="00E02BB2">
        <w:rPr>
          <w:rFonts w:ascii="Lato" w:eastAsia="Lato" w:hAnsi="Lato" w:cs="Lato"/>
          <w:i/>
          <w:iCs/>
          <w:color w:val="99B7C6"/>
          <w:sz w:val="20"/>
          <w:szCs w:val="22"/>
          <w:u w:val="single"/>
          <w:lang w:eastAsia="en-US"/>
        </w:rPr>
        <w:t xml:space="preserve">voortgezet onderwijs </w:t>
      </w:r>
    </w:p>
    <w:tbl>
      <w:tblPr>
        <w:tblStyle w:val="NGQuestionTable"/>
        <w:tblW w:w="5000" w:type="pct"/>
        <w:tblLook w:val="04A0" w:firstRow="1" w:lastRow="0" w:firstColumn="1" w:lastColumn="0" w:noHBand="0" w:noVBand="1"/>
      </w:tblPr>
      <w:tblGrid>
        <w:gridCol w:w="514"/>
        <w:gridCol w:w="6891"/>
      </w:tblGrid>
      <w:tr w:rsidR="00E02BB2" w:rsidRPr="00E02BB2" w14:paraId="21A7FDE1" w14:textId="77777777" w:rsidTr="00E93453">
        <w:tc>
          <w:tcPr>
            <w:tcW w:w="600" w:type="dxa"/>
            <w:tcBorders>
              <w:top w:val="nil"/>
              <w:left w:val="nil"/>
              <w:bottom w:val="nil"/>
              <w:right w:val="nil"/>
            </w:tcBorders>
          </w:tcPr>
          <w:p w14:paraId="62F1456F"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D019B19"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Vaker dan één keer per jaar</w:t>
            </w:r>
          </w:p>
        </w:tc>
      </w:tr>
      <w:tr w:rsidR="00E02BB2" w:rsidRPr="00E02BB2" w14:paraId="2980EE9F" w14:textId="77777777" w:rsidTr="00E93453">
        <w:tc>
          <w:tcPr>
            <w:tcW w:w="600" w:type="dxa"/>
            <w:tcBorders>
              <w:top w:val="nil"/>
              <w:left w:val="nil"/>
              <w:bottom w:val="nil"/>
              <w:right w:val="nil"/>
            </w:tcBorders>
          </w:tcPr>
          <w:p w14:paraId="44C35484"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48E1323"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Jaarlijks</w:t>
            </w:r>
            <w:proofErr w:type="spellEnd"/>
          </w:p>
        </w:tc>
      </w:tr>
      <w:tr w:rsidR="00E02BB2" w:rsidRPr="00E02BB2" w14:paraId="4E045B8C" w14:textId="77777777" w:rsidTr="00E93453">
        <w:tc>
          <w:tcPr>
            <w:tcW w:w="600" w:type="dxa"/>
            <w:tcBorders>
              <w:top w:val="nil"/>
              <w:left w:val="nil"/>
              <w:bottom w:val="nil"/>
              <w:right w:val="nil"/>
            </w:tcBorders>
          </w:tcPr>
          <w:p w14:paraId="524F197C"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3F918E14"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nl-NL"/>
              </w:rPr>
              <w:t>Minder vaak dan één keer per jaar</w:t>
            </w:r>
          </w:p>
        </w:tc>
      </w:tr>
      <w:tr w:rsidR="00E02BB2" w:rsidRPr="00E02BB2" w14:paraId="4D83BA34" w14:textId="77777777" w:rsidTr="00E93453">
        <w:tc>
          <w:tcPr>
            <w:tcW w:w="600" w:type="dxa"/>
            <w:tcBorders>
              <w:top w:val="nil"/>
              <w:left w:val="nil"/>
              <w:bottom w:val="nil"/>
              <w:right w:val="nil"/>
            </w:tcBorders>
          </w:tcPr>
          <w:p w14:paraId="1838F23D"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5BB1C29C"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2566E992" w14:textId="77777777" w:rsidTr="00E93453">
        <w:tc>
          <w:tcPr>
            <w:tcW w:w="600" w:type="dxa"/>
            <w:tcBorders>
              <w:top w:val="nil"/>
              <w:left w:val="nil"/>
              <w:bottom w:val="nil"/>
              <w:right w:val="nil"/>
            </w:tcBorders>
          </w:tcPr>
          <w:p w14:paraId="518B4D6F"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68266E6B"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781B52B0" w14:textId="77777777" w:rsidR="00E02BB2" w:rsidRPr="00E02BB2" w:rsidRDefault="00E02BB2" w:rsidP="00E02BB2">
      <w:pPr>
        <w:spacing w:before="60" w:after="60" w:line="259" w:lineRule="auto"/>
        <w:rPr>
          <w:rFonts w:ascii="Lato" w:eastAsia="Lato" w:hAnsi="Lato" w:cs="Lato"/>
          <w:sz w:val="16"/>
          <w:szCs w:val="22"/>
          <w:lang w:val="de-CH" w:eastAsia="en-US"/>
        </w:rPr>
      </w:pPr>
    </w:p>
    <w:p w14:paraId="4B40232C" w14:textId="77777777" w:rsidR="00E02BB2" w:rsidRPr="00E02BB2" w:rsidRDefault="00E02BB2" w:rsidP="00E02BB2">
      <w:pPr>
        <w:keepNext/>
        <w:keepLines/>
        <w:spacing w:before="120" w:after="120" w:line="259" w:lineRule="auto"/>
        <w:outlineLvl w:val="1"/>
        <w:rPr>
          <w:rFonts w:ascii="Lato" w:eastAsia="Lato" w:hAnsi="Lato" w:cs="Lato"/>
          <w:color w:val="004B71"/>
          <w:sz w:val="24"/>
          <w:szCs w:val="26"/>
          <w:lang w:val="de-CH" w:eastAsia="en-US"/>
        </w:rPr>
      </w:pPr>
      <w:bookmarkStart w:id="77" w:name="_Toc256000039"/>
      <w:r w:rsidRPr="00E02BB2">
        <w:rPr>
          <w:rFonts w:ascii="Lato" w:eastAsia="Lato" w:hAnsi="Lato" w:cs="Lato"/>
          <w:color w:val="004B71"/>
          <w:sz w:val="24"/>
          <w:szCs w:val="26"/>
          <w:lang w:eastAsia="en-US"/>
        </w:rPr>
        <w:t>VO13: Met wie worden de doelen geëvalueerd? (Er zijn meerdere antwoorden mogelijk)</w:t>
      </w:r>
      <w:bookmarkEnd w:id="77"/>
    </w:p>
    <w:p w14:paraId="769224ED" w14:textId="77777777" w:rsidR="00E02BB2" w:rsidRPr="00E02BB2" w:rsidRDefault="00E02BB2" w:rsidP="00E02BB2">
      <w:pPr>
        <w:keepNext/>
        <w:spacing w:before="120" w:after="120" w:line="259" w:lineRule="auto"/>
        <w:rPr>
          <w:rFonts w:ascii="Lato" w:eastAsia="Lato" w:hAnsi="Lato" w:cs="Lato"/>
          <w:i/>
          <w:color w:val="99B7C6"/>
          <w:sz w:val="20"/>
          <w:szCs w:val="22"/>
          <w:lang w:val="de-CH" w:eastAsia="en-US"/>
        </w:rPr>
      </w:pPr>
      <w:r w:rsidRPr="00E02BB2">
        <w:rPr>
          <w:rFonts w:ascii="Lato" w:eastAsia="Lato" w:hAnsi="Lato" w:cs="Lato"/>
          <w:i/>
          <w:iCs/>
          <w:color w:val="99B7C6"/>
          <w:sz w:val="20"/>
          <w:szCs w:val="22"/>
          <w:lang w:eastAsia="en-US"/>
        </w:rPr>
        <w:t xml:space="preserve">Het gaat hierbij om de doelen bij afspraken met schoolbesturen over inschrijvings- en toelatingsprocedures voor </w:t>
      </w:r>
      <w:r w:rsidRPr="00E02BB2">
        <w:rPr>
          <w:rFonts w:ascii="Lato" w:eastAsia="Lato" w:hAnsi="Lato" w:cs="Lato"/>
          <w:i/>
          <w:iCs/>
          <w:color w:val="99B7C6"/>
          <w:sz w:val="20"/>
          <w:szCs w:val="22"/>
          <w:u w:val="single"/>
          <w:lang w:eastAsia="en-US"/>
        </w:rPr>
        <w:t>voortgezet onderwijs</w:t>
      </w:r>
      <w:r w:rsidRPr="00E02BB2">
        <w:rPr>
          <w:rFonts w:ascii="Lato" w:eastAsia="Lato" w:hAnsi="Lato" w:cs="Lato"/>
          <w:i/>
          <w:iCs/>
          <w:color w:val="99B7C6"/>
          <w:sz w:val="20"/>
          <w:szCs w:val="22"/>
          <w:lang w:eastAsia="en-US"/>
        </w:rPr>
        <w:t xml:space="preserve"> </w:t>
      </w:r>
    </w:p>
    <w:tbl>
      <w:tblPr>
        <w:tblStyle w:val="NGQuestionTable"/>
        <w:tblW w:w="5000" w:type="pct"/>
        <w:tblLook w:val="04A0" w:firstRow="1" w:lastRow="0" w:firstColumn="1" w:lastColumn="0" w:noHBand="0" w:noVBand="1"/>
      </w:tblPr>
      <w:tblGrid>
        <w:gridCol w:w="514"/>
        <w:gridCol w:w="6891"/>
      </w:tblGrid>
      <w:tr w:rsidR="00E02BB2" w:rsidRPr="00E02BB2" w14:paraId="355B54EB" w14:textId="77777777" w:rsidTr="00E93453">
        <w:tc>
          <w:tcPr>
            <w:tcW w:w="600" w:type="dxa"/>
            <w:tcBorders>
              <w:top w:val="nil"/>
              <w:left w:val="nil"/>
              <w:bottom w:val="nil"/>
              <w:right w:val="nil"/>
            </w:tcBorders>
          </w:tcPr>
          <w:p w14:paraId="5F9F7F0C"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04D9DF62"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Schoolbesturen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primair</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onderwijs</w:t>
            </w:r>
            <w:proofErr w:type="spellEnd"/>
            <w:r w:rsidRPr="00E02BB2">
              <w:rPr>
                <w:rFonts w:ascii="Lato" w:hAnsi="Lato" w:cs="Lato"/>
                <w:color w:val="000000"/>
                <w:sz w:val="20"/>
                <w:szCs w:val="22"/>
              </w:rPr>
              <w:t> </w:t>
            </w:r>
          </w:p>
        </w:tc>
      </w:tr>
      <w:tr w:rsidR="00E02BB2" w:rsidRPr="00E02BB2" w14:paraId="67EE1B8E" w14:textId="77777777" w:rsidTr="00E93453">
        <w:tc>
          <w:tcPr>
            <w:tcW w:w="600" w:type="dxa"/>
            <w:tcBorders>
              <w:top w:val="nil"/>
              <w:left w:val="nil"/>
              <w:bottom w:val="nil"/>
              <w:right w:val="nil"/>
            </w:tcBorders>
          </w:tcPr>
          <w:p w14:paraId="0BD59C8E"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CE3BD9E" w14:textId="77777777" w:rsidR="00E02BB2" w:rsidRPr="00E02BB2" w:rsidRDefault="00E02BB2" w:rsidP="00E02BB2">
            <w:pPr>
              <w:spacing w:before="40" w:after="40"/>
              <w:rPr>
                <w:rFonts w:ascii="Lato" w:hAnsi="Lato" w:cs="Lato"/>
                <w:color w:val="000000"/>
                <w:sz w:val="20"/>
                <w:szCs w:val="22"/>
                <w:lang w:val="de-CH"/>
              </w:rPr>
            </w:pPr>
            <w:proofErr w:type="spellStart"/>
            <w:r w:rsidRPr="00E02BB2">
              <w:rPr>
                <w:rFonts w:ascii="Lato" w:hAnsi="Lato" w:cs="Lato"/>
                <w:color w:val="000000"/>
                <w:sz w:val="20"/>
                <w:szCs w:val="22"/>
              </w:rPr>
              <w:t>Schoolbesturen</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voortgezet</w:t>
            </w:r>
            <w:proofErr w:type="spellEnd"/>
            <w:r w:rsidRPr="00E02BB2">
              <w:rPr>
                <w:rFonts w:ascii="Lato" w:hAnsi="Lato" w:cs="Lato"/>
                <w:color w:val="000000"/>
                <w:sz w:val="20"/>
                <w:szCs w:val="22"/>
              </w:rPr>
              <w:t xml:space="preserve"> </w:t>
            </w:r>
            <w:proofErr w:type="spellStart"/>
            <w:r w:rsidRPr="00E02BB2">
              <w:rPr>
                <w:rFonts w:ascii="Lato" w:hAnsi="Lato" w:cs="Lato"/>
                <w:color w:val="000000"/>
                <w:sz w:val="20"/>
                <w:szCs w:val="22"/>
              </w:rPr>
              <w:t>onderwijs</w:t>
            </w:r>
            <w:proofErr w:type="spellEnd"/>
            <w:r w:rsidRPr="00E02BB2">
              <w:rPr>
                <w:rFonts w:ascii="Lato" w:hAnsi="Lato" w:cs="Lato"/>
                <w:color w:val="000000"/>
                <w:sz w:val="20"/>
                <w:szCs w:val="22"/>
              </w:rPr>
              <w:t> </w:t>
            </w:r>
          </w:p>
        </w:tc>
      </w:tr>
      <w:tr w:rsidR="00E02BB2" w:rsidRPr="00E02BB2" w14:paraId="03845CD5" w14:textId="77777777" w:rsidTr="00E93453">
        <w:tc>
          <w:tcPr>
            <w:tcW w:w="600" w:type="dxa"/>
            <w:tcBorders>
              <w:top w:val="nil"/>
              <w:left w:val="nil"/>
              <w:bottom w:val="nil"/>
              <w:right w:val="nil"/>
            </w:tcBorders>
          </w:tcPr>
          <w:p w14:paraId="34A40987" w14:textId="77777777" w:rsidR="00E02BB2" w:rsidRPr="00E02BB2" w:rsidRDefault="00E02BB2" w:rsidP="00E02BB2">
            <w:pPr>
              <w:spacing w:before="40" w:after="40"/>
              <w:jc w:val="center"/>
              <w:rPr>
                <w:rFonts w:ascii="Wingdings" w:eastAsia="Wingdings" w:hAnsi="Wingdings" w:cs="Wingdings"/>
                <w:color w:val="004B71"/>
                <w:sz w:val="28"/>
                <w:szCs w:val="22"/>
                <w:lang w:val="de-CH"/>
              </w:rPr>
            </w:pPr>
            <w:r w:rsidRPr="00E02BB2">
              <w:rPr>
                <w:rFonts w:ascii="Wingdings" w:eastAsia="Wingdings" w:hAnsi="Wingdings" w:cs="Wingdings"/>
                <w:color w:val="004B71"/>
                <w:sz w:val="28"/>
                <w:szCs w:val="22"/>
                <w:lang w:val="de-CH"/>
              </w:rPr>
              <w:t>¨</w:t>
            </w:r>
          </w:p>
        </w:tc>
        <w:tc>
          <w:tcPr>
            <w:tcW w:w="9000" w:type="dxa"/>
            <w:tcBorders>
              <w:top w:val="nil"/>
              <w:left w:val="nil"/>
              <w:bottom w:val="nil"/>
              <w:right w:val="nil"/>
            </w:tcBorders>
          </w:tcPr>
          <w:p w14:paraId="140E4BF3"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rPr>
              <w:t xml:space="preserve">Anders, </w:t>
            </w:r>
            <w:proofErr w:type="spellStart"/>
            <w:r w:rsidRPr="00E02BB2">
              <w:rPr>
                <w:rFonts w:ascii="Lato" w:hAnsi="Lato" w:cs="Lato"/>
                <w:color w:val="000000"/>
                <w:sz w:val="20"/>
                <w:szCs w:val="22"/>
              </w:rPr>
              <w:t>namelijk</w:t>
            </w:r>
            <w:proofErr w:type="spellEnd"/>
            <w:r w:rsidRPr="00E02BB2">
              <w:rPr>
                <w:rFonts w:ascii="Lato" w:hAnsi="Lato" w:cs="Lato"/>
                <w:color w:val="000000"/>
                <w:sz w:val="20"/>
                <w:szCs w:val="22"/>
                <w:lang w:val="de-CH"/>
              </w:rPr>
              <w:t>:</w:t>
            </w:r>
          </w:p>
        </w:tc>
      </w:tr>
      <w:tr w:rsidR="00E02BB2" w:rsidRPr="00E02BB2" w14:paraId="52992392" w14:textId="77777777" w:rsidTr="00E93453">
        <w:tc>
          <w:tcPr>
            <w:tcW w:w="600" w:type="dxa"/>
            <w:tcBorders>
              <w:top w:val="nil"/>
              <w:left w:val="nil"/>
              <w:bottom w:val="nil"/>
              <w:right w:val="nil"/>
            </w:tcBorders>
          </w:tcPr>
          <w:p w14:paraId="07EA09A9" w14:textId="77777777" w:rsidR="00E02BB2" w:rsidRPr="00E02BB2" w:rsidRDefault="00E02BB2" w:rsidP="00E02BB2">
            <w:pPr>
              <w:spacing w:before="40" w:after="40"/>
              <w:rPr>
                <w:rFonts w:ascii="Lato" w:hAnsi="Lato" w:cs="Lato"/>
                <w:color w:val="000000"/>
                <w:sz w:val="20"/>
                <w:szCs w:val="22"/>
                <w:lang w:val="de-CH"/>
              </w:rPr>
            </w:pPr>
          </w:p>
        </w:tc>
        <w:tc>
          <w:tcPr>
            <w:tcW w:w="9000" w:type="dxa"/>
            <w:tcBorders>
              <w:top w:val="nil"/>
              <w:left w:val="nil"/>
              <w:bottom w:val="nil"/>
              <w:right w:val="nil"/>
            </w:tcBorders>
          </w:tcPr>
          <w:p w14:paraId="3881474D" w14:textId="77777777" w:rsidR="00E02BB2" w:rsidRPr="00E02BB2" w:rsidRDefault="00E02BB2" w:rsidP="00E02BB2">
            <w:pPr>
              <w:spacing w:before="40" w:after="40"/>
              <w:rPr>
                <w:rFonts w:ascii="Lato" w:hAnsi="Lato" w:cs="Lato"/>
                <w:color w:val="000000"/>
                <w:sz w:val="20"/>
                <w:szCs w:val="22"/>
                <w:lang w:val="de-CH"/>
              </w:rPr>
            </w:pPr>
            <w:r w:rsidRPr="00E02BB2">
              <w:rPr>
                <w:rFonts w:ascii="Lato" w:hAnsi="Lato" w:cs="Lato"/>
                <w:color w:val="000000"/>
                <w:sz w:val="20"/>
                <w:szCs w:val="22"/>
                <w:lang w:val="de-CH"/>
              </w:rPr>
              <w:t>____________________________________________________________</w:t>
            </w:r>
          </w:p>
        </w:tc>
      </w:tr>
    </w:tbl>
    <w:p w14:paraId="57F686A2" w14:textId="77777777" w:rsidR="00E02BB2" w:rsidRPr="00E02BB2" w:rsidRDefault="00E02BB2" w:rsidP="00E02BB2">
      <w:pPr>
        <w:spacing w:before="60" w:after="60" w:line="259" w:lineRule="auto"/>
        <w:rPr>
          <w:rFonts w:ascii="Lato" w:eastAsia="Lato" w:hAnsi="Lato" w:cs="Lato"/>
          <w:sz w:val="16"/>
          <w:szCs w:val="22"/>
          <w:lang w:val="de-CH" w:eastAsia="en-US"/>
        </w:rPr>
      </w:pPr>
    </w:p>
    <w:p w14:paraId="2797D297" w14:textId="77777777" w:rsidR="00E02BB2" w:rsidRPr="00E02BB2" w:rsidRDefault="00E02BB2" w:rsidP="00E02BB2">
      <w:pPr>
        <w:spacing w:after="160" w:line="259" w:lineRule="auto"/>
        <w:rPr>
          <w:rFonts w:ascii="Lato" w:eastAsia="Lato" w:hAnsi="Lato" w:cs="Lato"/>
          <w:color w:val="000000"/>
          <w:sz w:val="20"/>
          <w:szCs w:val="22"/>
          <w:lang w:val="de-CH" w:eastAsia="en-US"/>
        </w:rPr>
      </w:pPr>
    </w:p>
    <w:p w14:paraId="74F4E004" w14:textId="77777777" w:rsidR="00E02BB2" w:rsidRPr="00E02BB2" w:rsidRDefault="00E02BB2" w:rsidP="00E02BB2"/>
    <w:p w14:paraId="0EB8073A" w14:textId="77777777" w:rsidR="00927E35" w:rsidRDefault="00927E35">
      <w:pPr>
        <w:rPr>
          <w:rFonts w:cs="Arial"/>
          <w:b/>
          <w:bCs/>
          <w:kern w:val="32"/>
          <w:sz w:val="24"/>
          <w:szCs w:val="18"/>
        </w:rPr>
      </w:pPr>
      <w:r>
        <w:br w:type="page"/>
      </w:r>
    </w:p>
    <w:p w14:paraId="5A64A2F4" w14:textId="0CCC251A" w:rsidR="00EA562F" w:rsidRDefault="00EA562F" w:rsidP="00EA562F">
      <w:pPr>
        <w:pStyle w:val="Kop1"/>
        <w:numPr>
          <w:ilvl w:val="0"/>
          <w:numId w:val="0"/>
        </w:numPr>
      </w:pPr>
      <w:bookmarkStart w:id="78" w:name="_Toc230868316"/>
      <w:r>
        <w:lastRenderedPageBreak/>
        <w:t>Bijlage II Topiclist</w:t>
      </w:r>
      <w:bookmarkEnd w:id="78"/>
      <w:r>
        <w:t xml:space="preserve"> </w:t>
      </w:r>
    </w:p>
    <w:p w14:paraId="2ED6907A" w14:textId="77777777" w:rsidR="00EA562F" w:rsidRDefault="00EA562F" w:rsidP="00EA562F">
      <w:pPr>
        <w:rPr>
          <w:b/>
          <w:bCs/>
        </w:rPr>
      </w:pPr>
      <w:r w:rsidRPr="00EA562F">
        <w:rPr>
          <w:b/>
          <w:bCs/>
        </w:rPr>
        <w:t>Inhoud afspraken</w:t>
      </w:r>
    </w:p>
    <w:p w14:paraId="0ADA05EC" w14:textId="77777777" w:rsidR="006F4674" w:rsidRPr="00EA562F" w:rsidRDefault="006F4674" w:rsidP="00EA562F">
      <w:pPr>
        <w:rPr>
          <w:b/>
          <w:bCs/>
        </w:rPr>
      </w:pPr>
    </w:p>
    <w:p w14:paraId="7871739D" w14:textId="3903F5A5" w:rsidR="00EA562F" w:rsidRDefault="00EA562F" w:rsidP="00EA562F">
      <w:r>
        <w:t>Welke afspraken zijn gemaakt over inschrijving en toelating?</w:t>
      </w:r>
    </w:p>
    <w:p w14:paraId="336D570B" w14:textId="34468345" w:rsidR="00EA562F" w:rsidRDefault="00EA562F" w:rsidP="00EA562F">
      <w:pPr>
        <w:pStyle w:val="Lijstalinea"/>
        <w:numPr>
          <w:ilvl w:val="0"/>
          <w:numId w:val="15"/>
        </w:numPr>
      </w:pPr>
      <w:r>
        <w:t>Met wie zijn deze afspraken gemaakt?</w:t>
      </w:r>
    </w:p>
    <w:p w14:paraId="04B10CC1" w14:textId="02F029A4" w:rsidR="00EA562F" w:rsidRDefault="00EA562F" w:rsidP="00EA562F">
      <w:pPr>
        <w:pStyle w:val="Lijstalinea"/>
        <w:numPr>
          <w:ilvl w:val="0"/>
          <w:numId w:val="15"/>
        </w:numPr>
      </w:pPr>
      <w:r>
        <w:t>Hoe zijn jullie als schoolbestuur betrokken bij het maken van de afspraken?</w:t>
      </w:r>
    </w:p>
    <w:p w14:paraId="1742EDBB" w14:textId="07A242B1" w:rsidR="00EA562F" w:rsidRDefault="00EA562F" w:rsidP="00EA562F">
      <w:pPr>
        <w:pStyle w:val="Lijstalinea"/>
        <w:numPr>
          <w:ilvl w:val="0"/>
          <w:numId w:val="15"/>
        </w:numPr>
      </w:pPr>
      <w:r>
        <w:t>Wie nam het voortouw bij het maken van de afspraken?</w:t>
      </w:r>
    </w:p>
    <w:p w14:paraId="7DA6D973" w14:textId="53D795C1" w:rsidR="00EA562F" w:rsidRDefault="00EA562F" w:rsidP="00EA562F">
      <w:pPr>
        <w:pStyle w:val="Lijstalinea"/>
        <w:numPr>
          <w:ilvl w:val="0"/>
          <w:numId w:val="15"/>
        </w:numPr>
      </w:pPr>
      <w:r>
        <w:t xml:space="preserve">Hoe zijn deze afspraken vastgelegd? </w:t>
      </w:r>
    </w:p>
    <w:p w14:paraId="04F10BAA" w14:textId="5708D77B" w:rsidR="00EA562F" w:rsidRDefault="00EA562F" w:rsidP="00EA562F">
      <w:pPr>
        <w:pStyle w:val="Lijstalinea"/>
        <w:numPr>
          <w:ilvl w:val="0"/>
          <w:numId w:val="15"/>
        </w:numPr>
      </w:pPr>
      <w:r>
        <w:t xml:space="preserve">Zijn deze afspraken voor iedere school hetzelfde? </w:t>
      </w:r>
    </w:p>
    <w:p w14:paraId="2E59280A" w14:textId="1505F730" w:rsidR="00EA562F" w:rsidRDefault="00EA562F" w:rsidP="00EA562F">
      <w:pPr>
        <w:pStyle w:val="Lijstalinea"/>
        <w:numPr>
          <w:ilvl w:val="1"/>
          <w:numId w:val="15"/>
        </w:numPr>
      </w:pPr>
      <w:r>
        <w:t xml:space="preserve">Kunt u uitleggen waarom u voor verschillende afspraken/een andere aanpak kiest? </w:t>
      </w:r>
    </w:p>
    <w:p w14:paraId="2D61D2B6" w14:textId="16712F83" w:rsidR="00EA562F" w:rsidRDefault="00EA562F" w:rsidP="00EA562F">
      <w:pPr>
        <w:pStyle w:val="Lijstalinea"/>
        <w:numPr>
          <w:ilvl w:val="1"/>
          <w:numId w:val="15"/>
        </w:numPr>
      </w:pPr>
      <w:r>
        <w:t>Voor het schoolbestuur: kan je je vinden in die redenering?</w:t>
      </w:r>
    </w:p>
    <w:p w14:paraId="1274C330" w14:textId="77777777" w:rsidR="00EA562F" w:rsidRDefault="00EA562F" w:rsidP="00EA562F"/>
    <w:p w14:paraId="1CDD6A1C" w14:textId="0557C031" w:rsidR="00EA562F" w:rsidRDefault="00EA562F" w:rsidP="00EA562F">
      <w:r>
        <w:t>Hoe houden jullie zicht op hoe het met de afspraken gaat en of iedereen zich houdt aan deze afspraken?</w:t>
      </w:r>
    </w:p>
    <w:p w14:paraId="09D237B1" w14:textId="77777777" w:rsidR="00EA562F" w:rsidRDefault="00EA562F" w:rsidP="00EA562F"/>
    <w:p w14:paraId="753C6D6A" w14:textId="3F0F4ADE" w:rsidR="00EA562F" w:rsidRDefault="00EA562F" w:rsidP="00EA562F">
      <w:r>
        <w:t>Schaduwlijsten</w:t>
      </w:r>
    </w:p>
    <w:p w14:paraId="2A3E7305" w14:textId="14DFE66E" w:rsidR="00EA562F" w:rsidRDefault="00EA562F" w:rsidP="00EA562F">
      <w:pPr>
        <w:pStyle w:val="Lijstalinea"/>
        <w:numPr>
          <w:ilvl w:val="0"/>
          <w:numId w:val="16"/>
        </w:numPr>
      </w:pPr>
      <w:r>
        <w:t>Is er zicht op wachtlijsten en of hier geen kinderen jonger dan 3 jaar opstaan?</w:t>
      </w:r>
    </w:p>
    <w:p w14:paraId="38CF55DE" w14:textId="17FCF8D0" w:rsidR="00EA562F" w:rsidRDefault="00EA562F" w:rsidP="00EA562F">
      <w:pPr>
        <w:pStyle w:val="Lijstalinea"/>
        <w:numPr>
          <w:ilvl w:val="0"/>
          <w:numId w:val="16"/>
        </w:numPr>
      </w:pPr>
      <w:r>
        <w:t>Hoe weten jullie dat er wel/geen schaduwlijsten zijn?</w:t>
      </w:r>
    </w:p>
    <w:p w14:paraId="051DF154" w14:textId="2189615F" w:rsidR="00EA562F" w:rsidRDefault="00EA562F" w:rsidP="00EA562F">
      <w:pPr>
        <w:pStyle w:val="Lijstalinea"/>
        <w:numPr>
          <w:ilvl w:val="0"/>
          <w:numId w:val="16"/>
        </w:numPr>
      </w:pPr>
      <w:r>
        <w:t>Wat staat hierover in de schoolgids?</w:t>
      </w:r>
    </w:p>
    <w:p w14:paraId="68BFE886" w14:textId="15CCE21E" w:rsidR="00EA562F" w:rsidRDefault="00EA562F" w:rsidP="00EA562F">
      <w:pPr>
        <w:pStyle w:val="Lijstalinea"/>
        <w:numPr>
          <w:ilvl w:val="0"/>
          <w:numId w:val="16"/>
        </w:numPr>
      </w:pPr>
      <w:r>
        <w:t>Wat doen jullie als er meer aanmeldingen zijn dan plaatsen op een school?</w:t>
      </w:r>
    </w:p>
    <w:p w14:paraId="254841AF" w14:textId="7D63C633" w:rsidR="00EA562F" w:rsidRDefault="00EA562F" w:rsidP="00EA562F">
      <w:pPr>
        <w:pStyle w:val="Lijstalinea"/>
        <w:numPr>
          <w:ilvl w:val="0"/>
          <w:numId w:val="16"/>
        </w:numPr>
      </w:pPr>
      <w:r>
        <w:t>Hoe zorg jullie voor gelijke kansen voor alle kinderen?</w:t>
      </w:r>
    </w:p>
    <w:p w14:paraId="600CAAB8" w14:textId="77777777" w:rsidR="00EA562F" w:rsidRDefault="00EA562F" w:rsidP="00EA562F"/>
    <w:p w14:paraId="60FE2E02" w14:textId="77FF9ACE" w:rsidR="00EA562F" w:rsidRDefault="00EA562F" w:rsidP="00EA562F">
      <w:r>
        <w:t>Gemeentes met centraal aanmeldbeleid: Welke vorm van centraal aanmeldbeleid hanteert uw gemeente? Waarom?</w:t>
      </w:r>
    </w:p>
    <w:p w14:paraId="1237E26A" w14:textId="77777777" w:rsidR="00EA562F" w:rsidRDefault="00EA562F" w:rsidP="00EA562F"/>
    <w:p w14:paraId="04F5AE44" w14:textId="77777777" w:rsidR="00EA562F" w:rsidRDefault="00EA562F" w:rsidP="00EA562F">
      <w:pPr>
        <w:rPr>
          <w:b/>
          <w:bCs/>
        </w:rPr>
      </w:pPr>
      <w:r w:rsidRPr="00EA562F">
        <w:rPr>
          <w:b/>
          <w:bCs/>
        </w:rPr>
        <w:t>Aanleiding en motivatie</w:t>
      </w:r>
    </w:p>
    <w:p w14:paraId="602B0B31" w14:textId="3C41BB41" w:rsidR="00EA562F" w:rsidRDefault="00EA562F" w:rsidP="00AE6927">
      <w:pPr>
        <w:pStyle w:val="Lijstalinea"/>
        <w:numPr>
          <w:ilvl w:val="0"/>
          <w:numId w:val="17"/>
        </w:numPr>
      </w:pPr>
      <w:r>
        <w:t>Wat was voor u de aanleiding om afspraken te maken over inschrijving en toelating?</w:t>
      </w:r>
    </w:p>
    <w:p w14:paraId="6E59423F" w14:textId="266B18B4" w:rsidR="00EA562F" w:rsidRDefault="00EA562F" w:rsidP="00AE6927">
      <w:pPr>
        <w:pStyle w:val="Lijstalinea"/>
        <w:numPr>
          <w:ilvl w:val="0"/>
          <w:numId w:val="17"/>
        </w:numPr>
      </w:pPr>
      <w:r>
        <w:t>Met welk doel doet u dat? (bijv. tegengaan segregatie/bevorderen gelijke kansen)</w:t>
      </w:r>
    </w:p>
    <w:p w14:paraId="714F56DB" w14:textId="04B007FB" w:rsidR="00EA562F" w:rsidRDefault="00EA562F" w:rsidP="00AE6927">
      <w:pPr>
        <w:pStyle w:val="Lijstalinea"/>
        <w:numPr>
          <w:ilvl w:val="0"/>
          <w:numId w:val="17"/>
        </w:numPr>
      </w:pPr>
      <w:r>
        <w:t>Hoe hangen die afspraken samen met andere activiteiten die jullie ondernemen om dat doel te bereiken? (deze kan je zowel aan gemeenten en aan schoolbesturen stellen)</w:t>
      </w:r>
    </w:p>
    <w:p w14:paraId="0BC40606" w14:textId="50013BD3" w:rsidR="00EA562F" w:rsidRDefault="00EA562F" w:rsidP="00AE6927">
      <w:pPr>
        <w:pStyle w:val="Lijstalinea"/>
        <w:numPr>
          <w:ilvl w:val="0"/>
          <w:numId w:val="17"/>
        </w:numPr>
      </w:pPr>
      <w:r>
        <w:t xml:space="preserve">Wat zijn nadelen van het maken van afspraken? </w:t>
      </w:r>
    </w:p>
    <w:p w14:paraId="7A27CE65" w14:textId="5521817A" w:rsidR="00EA562F" w:rsidRDefault="00EA562F" w:rsidP="00AE6927">
      <w:pPr>
        <w:pStyle w:val="Lijstalinea"/>
        <w:numPr>
          <w:ilvl w:val="0"/>
          <w:numId w:val="17"/>
        </w:numPr>
      </w:pPr>
      <w:r>
        <w:t>Waarom denkt u dat veel gemeentes/schoolbesturen geen afspraken maken over inschrijving en toelating?</w:t>
      </w:r>
    </w:p>
    <w:p w14:paraId="6425FE10" w14:textId="77777777" w:rsidR="00EA562F" w:rsidRDefault="00EA562F" w:rsidP="00EA562F"/>
    <w:p w14:paraId="209091F1" w14:textId="77777777" w:rsidR="00EA562F" w:rsidRPr="00AE6927" w:rsidRDefault="00EA562F" w:rsidP="00EA562F">
      <w:pPr>
        <w:rPr>
          <w:b/>
          <w:bCs/>
        </w:rPr>
      </w:pPr>
      <w:r w:rsidRPr="00AE6927">
        <w:rPr>
          <w:b/>
          <w:bCs/>
        </w:rPr>
        <w:t>Bevorderende en belemmerende factoren</w:t>
      </w:r>
    </w:p>
    <w:p w14:paraId="653B9421" w14:textId="032EC638" w:rsidR="00EA562F" w:rsidRDefault="00EA562F" w:rsidP="00AE6927">
      <w:pPr>
        <w:pStyle w:val="Lijstalinea"/>
        <w:numPr>
          <w:ilvl w:val="0"/>
          <w:numId w:val="18"/>
        </w:numPr>
      </w:pPr>
      <w:r>
        <w:t xml:space="preserve">Hoe is het maken van afspraken gegaan? </w:t>
      </w:r>
    </w:p>
    <w:p w14:paraId="39AE9E10" w14:textId="5757A1BE" w:rsidR="00EA562F" w:rsidRDefault="00EA562F" w:rsidP="00AE6927">
      <w:pPr>
        <w:pStyle w:val="Lijstalinea"/>
        <w:numPr>
          <w:ilvl w:val="0"/>
          <w:numId w:val="18"/>
        </w:numPr>
      </w:pPr>
      <w:r>
        <w:t>Welke randvoorwaarden of succesfactoren hebben bijgedragen aan het maken van de afspraken? (bijv. gezamenlijke urgentie, beleidskaders, bestaande netwerken)</w:t>
      </w:r>
    </w:p>
    <w:p w14:paraId="7AF2B11D" w14:textId="03B5F88B" w:rsidR="00EA562F" w:rsidRDefault="00EA562F" w:rsidP="00AE6927">
      <w:pPr>
        <w:pStyle w:val="Lijstalinea"/>
        <w:numPr>
          <w:ilvl w:val="1"/>
          <w:numId w:val="18"/>
        </w:numPr>
      </w:pPr>
      <w:r>
        <w:t xml:space="preserve">Voorbeelden? </w:t>
      </w:r>
    </w:p>
    <w:p w14:paraId="4B81958D" w14:textId="38F7B56D" w:rsidR="00EA562F" w:rsidRDefault="00EA562F" w:rsidP="00AE6927">
      <w:pPr>
        <w:pStyle w:val="Lijstalinea"/>
        <w:numPr>
          <w:ilvl w:val="1"/>
          <w:numId w:val="18"/>
        </w:numPr>
      </w:pPr>
      <w:r>
        <w:t>Wie spelen daarbij een rol?</w:t>
      </w:r>
    </w:p>
    <w:p w14:paraId="45533157" w14:textId="2B6FFC64" w:rsidR="00EA562F" w:rsidRDefault="00EA562F" w:rsidP="00AE6927">
      <w:pPr>
        <w:pStyle w:val="Lijstalinea"/>
        <w:numPr>
          <w:ilvl w:val="0"/>
          <w:numId w:val="18"/>
        </w:numPr>
      </w:pPr>
      <w:r>
        <w:t>Wat zijn belemmerende factoren bij het maken van afspreken?</w:t>
      </w:r>
    </w:p>
    <w:p w14:paraId="2398BEC2" w14:textId="5D695148" w:rsidR="00EA562F" w:rsidRDefault="00EA562F" w:rsidP="00AE6927">
      <w:pPr>
        <w:pStyle w:val="Lijstalinea"/>
        <w:numPr>
          <w:ilvl w:val="1"/>
          <w:numId w:val="18"/>
        </w:numPr>
      </w:pPr>
      <w:r>
        <w:t>Voorbeelden?</w:t>
      </w:r>
    </w:p>
    <w:p w14:paraId="35DADE63" w14:textId="7D75E3ED" w:rsidR="00EA562F" w:rsidRDefault="00EA562F" w:rsidP="00AE6927">
      <w:pPr>
        <w:pStyle w:val="Lijstalinea"/>
        <w:numPr>
          <w:ilvl w:val="1"/>
          <w:numId w:val="18"/>
        </w:numPr>
      </w:pPr>
      <w:r>
        <w:t>Wie spelen daarbij een rol?</w:t>
      </w:r>
    </w:p>
    <w:p w14:paraId="28924180" w14:textId="182E56DC" w:rsidR="00EA562F" w:rsidRDefault="00EA562F" w:rsidP="00AE6927">
      <w:pPr>
        <w:pStyle w:val="Lijstalinea"/>
        <w:numPr>
          <w:ilvl w:val="1"/>
          <w:numId w:val="18"/>
        </w:numPr>
      </w:pPr>
      <w:r>
        <w:t>Hoe zijn jullie met deze belemmeringen omgegaan?</w:t>
      </w:r>
    </w:p>
    <w:p w14:paraId="0DE7948F" w14:textId="21223B21" w:rsidR="00EA562F" w:rsidRDefault="00EA562F" w:rsidP="00AE6927">
      <w:pPr>
        <w:pStyle w:val="Lijstalinea"/>
        <w:numPr>
          <w:ilvl w:val="0"/>
          <w:numId w:val="18"/>
        </w:numPr>
      </w:pPr>
      <w:r>
        <w:lastRenderedPageBreak/>
        <w:t>Wat zijn de belangrijkste lessen uit het maken en uitvoeren van de afspraken?</w:t>
      </w:r>
    </w:p>
    <w:p w14:paraId="083AE940" w14:textId="77777777" w:rsidR="00EA562F" w:rsidRDefault="00EA562F" w:rsidP="00EA562F">
      <w:r>
        <w:t xml:space="preserve"> </w:t>
      </w:r>
    </w:p>
    <w:p w14:paraId="5712F1AC" w14:textId="77777777" w:rsidR="00EA562F" w:rsidRPr="00AE6927" w:rsidRDefault="00EA562F" w:rsidP="00EA562F">
      <w:pPr>
        <w:rPr>
          <w:b/>
          <w:bCs/>
        </w:rPr>
      </w:pPr>
      <w:r w:rsidRPr="00AE6927">
        <w:rPr>
          <w:b/>
          <w:bCs/>
        </w:rPr>
        <w:t>Evaluatie afspraken</w:t>
      </w:r>
    </w:p>
    <w:p w14:paraId="0CCE40E2" w14:textId="569384E5" w:rsidR="00EA562F" w:rsidRDefault="00EA562F" w:rsidP="006F4674">
      <w:pPr>
        <w:pStyle w:val="Lijstalinea"/>
        <w:numPr>
          <w:ilvl w:val="0"/>
          <w:numId w:val="19"/>
        </w:numPr>
      </w:pPr>
      <w:r>
        <w:t>Kan je iets zeggen over hoe effectief de afspraken zijn?</w:t>
      </w:r>
    </w:p>
    <w:p w14:paraId="5F9BD912" w14:textId="5E20764E" w:rsidR="00EA562F" w:rsidRDefault="00EA562F" w:rsidP="006F4674">
      <w:pPr>
        <w:pStyle w:val="Lijstalinea"/>
        <w:numPr>
          <w:ilvl w:val="0"/>
          <w:numId w:val="19"/>
        </w:numPr>
      </w:pPr>
      <w:r>
        <w:t>Hoe monitoren jullie dit?</w:t>
      </w:r>
    </w:p>
    <w:p w14:paraId="78E35F80" w14:textId="007053E3" w:rsidR="00EA562F" w:rsidRDefault="00EA562F" w:rsidP="006F4674">
      <w:pPr>
        <w:pStyle w:val="Lijstalinea"/>
        <w:numPr>
          <w:ilvl w:val="0"/>
          <w:numId w:val="19"/>
        </w:numPr>
      </w:pPr>
      <w:r>
        <w:t>Welke doelen worden met de afspraken bereikt? En welke niet? Kan je iets vertellen over waarom dat zo is?</w:t>
      </w:r>
    </w:p>
    <w:p w14:paraId="45D3BB25" w14:textId="1A3672F9" w:rsidR="00EA562F" w:rsidRDefault="00EA562F" w:rsidP="006F4674">
      <w:pPr>
        <w:pStyle w:val="Lijstalinea"/>
        <w:numPr>
          <w:ilvl w:val="0"/>
          <w:numId w:val="19"/>
        </w:numPr>
      </w:pPr>
      <w:r>
        <w:t>Zouden jullie iets willen verbeteren aan de afspraken?</w:t>
      </w:r>
    </w:p>
    <w:p w14:paraId="66BF47D7" w14:textId="3DB17BC1" w:rsidR="00EA562F" w:rsidRDefault="00EA562F" w:rsidP="006F4674">
      <w:pPr>
        <w:pStyle w:val="Lijstalinea"/>
        <w:numPr>
          <w:ilvl w:val="1"/>
          <w:numId w:val="19"/>
        </w:numPr>
      </w:pPr>
      <w:r>
        <w:t xml:space="preserve">Wat is daarvoor nodig? </w:t>
      </w:r>
    </w:p>
    <w:p w14:paraId="5333F54C" w14:textId="6AEF78DC" w:rsidR="00EA562F" w:rsidRDefault="00EA562F" w:rsidP="006F4674">
      <w:pPr>
        <w:pStyle w:val="Lijstalinea"/>
        <w:numPr>
          <w:ilvl w:val="1"/>
          <w:numId w:val="19"/>
        </w:numPr>
      </w:pPr>
      <w:r>
        <w:t>Wat is de rol van de gemeente/school hierin?</w:t>
      </w:r>
    </w:p>
    <w:p w14:paraId="0B56378F" w14:textId="1623B988" w:rsidR="00EA562F" w:rsidRDefault="00EA562F" w:rsidP="006F4674">
      <w:pPr>
        <w:pStyle w:val="Lijstalinea"/>
        <w:numPr>
          <w:ilvl w:val="1"/>
          <w:numId w:val="19"/>
        </w:numPr>
      </w:pPr>
      <w:r>
        <w:t>Kunnen wij als Inspectie hierin iets betekenen?</w:t>
      </w:r>
    </w:p>
    <w:p w14:paraId="059E1F5A" w14:textId="77777777" w:rsidR="00EA562F" w:rsidRDefault="00EA562F" w:rsidP="00EA562F"/>
    <w:p w14:paraId="1E256E3A" w14:textId="77777777" w:rsidR="00EA562F" w:rsidRDefault="00EA562F" w:rsidP="00EA562F"/>
    <w:p w14:paraId="727C0628" w14:textId="77777777" w:rsidR="00EA562F" w:rsidRDefault="00EA562F" w:rsidP="00EA562F"/>
    <w:p w14:paraId="2E5E9365" w14:textId="77777777" w:rsidR="00EA562F" w:rsidRPr="00EA562F" w:rsidRDefault="00EA562F" w:rsidP="00EA562F"/>
    <w:p w14:paraId="21821026" w14:textId="77777777" w:rsidR="00EA562F" w:rsidRDefault="00EA562F" w:rsidP="006D2688"/>
    <w:p w14:paraId="3F1F2062" w14:textId="282A16C9" w:rsidR="005975B6" w:rsidRDefault="005975B6">
      <w:r>
        <w:br w:type="page"/>
      </w:r>
    </w:p>
    <w:p w14:paraId="71B8E5EC" w14:textId="2AE8826B" w:rsidR="005975B6" w:rsidRDefault="005975B6" w:rsidP="005975B6">
      <w:pPr>
        <w:pStyle w:val="Kop1"/>
        <w:numPr>
          <w:ilvl w:val="0"/>
          <w:numId w:val="0"/>
        </w:numPr>
      </w:pPr>
      <w:bookmarkStart w:id="79" w:name="_Toc230868317"/>
      <w:r>
        <w:lastRenderedPageBreak/>
        <w:t>Bijlage III Codestructuur</w:t>
      </w:r>
      <w:bookmarkEnd w:id="79"/>
    </w:p>
    <w:p w14:paraId="4AA3E98B" w14:textId="7F3E5EA9" w:rsidR="00D76DE2" w:rsidRDefault="00D76DE2" w:rsidP="00D76DE2">
      <w:pPr>
        <w:pStyle w:val="Lijstalinea"/>
        <w:numPr>
          <w:ilvl w:val="0"/>
          <w:numId w:val="20"/>
        </w:numPr>
      </w:pPr>
      <w:r>
        <w:t>Afspraken</w:t>
      </w:r>
    </w:p>
    <w:p w14:paraId="0D436399" w14:textId="3CF0DC40" w:rsidR="00D76DE2" w:rsidRDefault="00D76DE2" w:rsidP="00D76DE2">
      <w:pPr>
        <w:pStyle w:val="Lijstalinea"/>
        <w:numPr>
          <w:ilvl w:val="1"/>
          <w:numId w:val="20"/>
        </w:numPr>
      </w:pPr>
      <w:r>
        <w:t>Centraal aanmeldsysteem</w:t>
      </w:r>
    </w:p>
    <w:p w14:paraId="6D509FD9" w14:textId="1E59792E" w:rsidR="00D76DE2" w:rsidRDefault="00D76DE2" w:rsidP="00D76DE2">
      <w:pPr>
        <w:pStyle w:val="Lijstalinea"/>
        <w:numPr>
          <w:ilvl w:val="1"/>
          <w:numId w:val="20"/>
        </w:numPr>
      </w:pPr>
      <w:r>
        <w:t>Inhoud afspraken</w:t>
      </w:r>
    </w:p>
    <w:p w14:paraId="49113BAC" w14:textId="14D46A1B" w:rsidR="00D76DE2" w:rsidRDefault="00D76DE2" w:rsidP="00D76DE2">
      <w:pPr>
        <w:pStyle w:val="Lijstalinea"/>
        <w:numPr>
          <w:ilvl w:val="1"/>
          <w:numId w:val="20"/>
        </w:numPr>
      </w:pPr>
      <w:r>
        <w:t>Aanleiding afspraken</w:t>
      </w:r>
    </w:p>
    <w:p w14:paraId="352B086E" w14:textId="032BE3D1" w:rsidR="00D76DE2" w:rsidRDefault="00D76DE2" w:rsidP="00D76DE2">
      <w:pPr>
        <w:pStyle w:val="Lijstalinea"/>
        <w:numPr>
          <w:ilvl w:val="1"/>
          <w:numId w:val="20"/>
        </w:numPr>
      </w:pPr>
      <w:r>
        <w:t>Doelen</w:t>
      </w:r>
    </w:p>
    <w:p w14:paraId="4EEF40B9" w14:textId="3A08D4C0" w:rsidR="00D76DE2" w:rsidRDefault="00D76DE2" w:rsidP="00D76DE2">
      <w:pPr>
        <w:pStyle w:val="Lijstalinea"/>
        <w:numPr>
          <w:ilvl w:val="1"/>
          <w:numId w:val="20"/>
        </w:numPr>
      </w:pPr>
      <w:r>
        <w:t>Evaluatie en effectiviteit afspraken</w:t>
      </w:r>
    </w:p>
    <w:p w14:paraId="4B92CE1A" w14:textId="20E4ACC6" w:rsidR="00D76DE2" w:rsidRDefault="00D76DE2" w:rsidP="00D76DE2">
      <w:pPr>
        <w:pStyle w:val="Lijstalinea"/>
        <w:numPr>
          <w:ilvl w:val="1"/>
          <w:numId w:val="20"/>
        </w:numPr>
      </w:pPr>
      <w:r>
        <w:t>Rollen</w:t>
      </w:r>
    </w:p>
    <w:p w14:paraId="59F98D91" w14:textId="57026C29" w:rsidR="00D76DE2" w:rsidRDefault="00D76DE2" w:rsidP="00D76DE2">
      <w:pPr>
        <w:pStyle w:val="Lijstalinea"/>
        <w:numPr>
          <w:ilvl w:val="1"/>
          <w:numId w:val="20"/>
        </w:numPr>
      </w:pPr>
      <w:r>
        <w:t>Vastlegging</w:t>
      </w:r>
    </w:p>
    <w:p w14:paraId="55B8D083" w14:textId="3FFB5E01" w:rsidR="00D76DE2" w:rsidRDefault="00D76DE2" w:rsidP="00D76DE2">
      <w:pPr>
        <w:pStyle w:val="Lijstalinea"/>
        <w:numPr>
          <w:ilvl w:val="0"/>
          <w:numId w:val="20"/>
        </w:numPr>
      </w:pPr>
      <w:r>
        <w:t>Geen afspraken</w:t>
      </w:r>
    </w:p>
    <w:p w14:paraId="2E240D74" w14:textId="7BD76405" w:rsidR="00D76DE2" w:rsidRDefault="00D76DE2" w:rsidP="00D76DE2">
      <w:pPr>
        <w:pStyle w:val="Lijstalinea"/>
        <w:numPr>
          <w:ilvl w:val="0"/>
          <w:numId w:val="20"/>
        </w:numPr>
      </w:pPr>
      <w:r>
        <w:t>Segregatie</w:t>
      </w:r>
    </w:p>
    <w:p w14:paraId="3824E924" w14:textId="05B68E4F" w:rsidR="00D76DE2" w:rsidRDefault="00D76DE2" w:rsidP="00D76DE2">
      <w:pPr>
        <w:pStyle w:val="Lijstalinea"/>
        <w:numPr>
          <w:ilvl w:val="0"/>
          <w:numId w:val="20"/>
        </w:numPr>
      </w:pPr>
      <w:r>
        <w:t>Schaduwlijsten</w:t>
      </w:r>
    </w:p>
    <w:p w14:paraId="7B10E749" w14:textId="70563EBC" w:rsidR="00D76DE2" w:rsidRDefault="00D76DE2" w:rsidP="00D76DE2">
      <w:pPr>
        <w:pStyle w:val="Lijstalinea"/>
        <w:numPr>
          <w:ilvl w:val="1"/>
          <w:numId w:val="20"/>
        </w:numPr>
      </w:pPr>
      <w:r>
        <w:t>Terminologie</w:t>
      </w:r>
    </w:p>
    <w:p w14:paraId="5285DA39" w14:textId="02C4E1B8" w:rsidR="00D76DE2" w:rsidRDefault="00D76DE2" w:rsidP="00D76DE2">
      <w:pPr>
        <w:pStyle w:val="Lijstalinea"/>
        <w:numPr>
          <w:ilvl w:val="1"/>
          <w:numId w:val="20"/>
        </w:numPr>
      </w:pPr>
      <w:r>
        <w:t>Geen zicht op schaduwlijsten</w:t>
      </w:r>
    </w:p>
    <w:p w14:paraId="74119C8A" w14:textId="2A552D4C" w:rsidR="00D76DE2" w:rsidRDefault="00D76DE2" w:rsidP="00D76DE2">
      <w:pPr>
        <w:pStyle w:val="Lijstalinea"/>
        <w:numPr>
          <w:ilvl w:val="1"/>
          <w:numId w:val="20"/>
        </w:numPr>
      </w:pPr>
      <w:r>
        <w:t>Visie op schaduwlijsten</w:t>
      </w:r>
    </w:p>
    <w:p w14:paraId="62AF402F" w14:textId="12E59683" w:rsidR="00D76DE2" w:rsidRDefault="00D76DE2" w:rsidP="00D76DE2">
      <w:pPr>
        <w:pStyle w:val="Lijstalinea"/>
        <w:numPr>
          <w:ilvl w:val="1"/>
          <w:numId w:val="20"/>
        </w:numPr>
      </w:pPr>
      <w:r>
        <w:t>Doel inzet schaduwlijsten</w:t>
      </w:r>
    </w:p>
    <w:p w14:paraId="783E3432" w14:textId="07CD88E6" w:rsidR="00D76DE2" w:rsidRDefault="00D76DE2" w:rsidP="00D76DE2">
      <w:pPr>
        <w:pStyle w:val="Lijstalinea"/>
        <w:numPr>
          <w:ilvl w:val="0"/>
          <w:numId w:val="20"/>
        </w:numPr>
      </w:pPr>
      <w:r>
        <w:t>Belemmeringen of knelpunten</w:t>
      </w:r>
    </w:p>
    <w:p w14:paraId="05655C4D" w14:textId="21D276D6" w:rsidR="00D76DE2" w:rsidRDefault="00D76DE2" w:rsidP="00D76DE2">
      <w:pPr>
        <w:pStyle w:val="Lijstalinea"/>
        <w:numPr>
          <w:ilvl w:val="1"/>
          <w:numId w:val="20"/>
        </w:numPr>
      </w:pPr>
      <w:r>
        <w:t>Commitment</w:t>
      </w:r>
    </w:p>
    <w:p w14:paraId="1C92AC73" w14:textId="68A7DC0E" w:rsidR="00D76DE2" w:rsidRDefault="00D76DE2" w:rsidP="00D76DE2">
      <w:pPr>
        <w:pStyle w:val="Lijstalinea"/>
        <w:numPr>
          <w:ilvl w:val="1"/>
          <w:numId w:val="20"/>
        </w:numPr>
      </w:pPr>
      <w:r>
        <w:t>Concurrentie</w:t>
      </w:r>
    </w:p>
    <w:p w14:paraId="41EE6D47" w14:textId="298FF1F1" w:rsidR="00D76DE2" w:rsidRDefault="00D76DE2" w:rsidP="00D76DE2">
      <w:pPr>
        <w:pStyle w:val="Lijstalinea"/>
        <w:numPr>
          <w:ilvl w:val="1"/>
          <w:numId w:val="20"/>
        </w:numPr>
      </w:pPr>
      <w:r>
        <w:t>Financieel</w:t>
      </w:r>
    </w:p>
    <w:p w14:paraId="72E30ACA" w14:textId="18070A2D" w:rsidR="00D76DE2" w:rsidRDefault="00D76DE2" w:rsidP="00D76DE2">
      <w:pPr>
        <w:pStyle w:val="Lijstalinea"/>
        <w:numPr>
          <w:ilvl w:val="1"/>
          <w:numId w:val="20"/>
        </w:numPr>
      </w:pPr>
      <w:r>
        <w:t>Negatieve neveneffecten afspraken</w:t>
      </w:r>
    </w:p>
    <w:p w14:paraId="0B21EAF6" w14:textId="4435797B" w:rsidR="00D76DE2" w:rsidRDefault="00D76DE2" w:rsidP="00D76DE2">
      <w:pPr>
        <w:pStyle w:val="Lijstalinea"/>
        <w:numPr>
          <w:ilvl w:val="0"/>
          <w:numId w:val="20"/>
        </w:numPr>
      </w:pPr>
      <w:r>
        <w:t>Succesfactoren en randvoorwaarden</w:t>
      </w:r>
    </w:p>
    <w:p w14:paraId="2F3F9159" w14:textId="545C94B9" w:rsidR="00D76DE2" w:rsidRDefault="00D76DE2" w:rsidP="00D76DE2">
      <w:pPr>
        <w:pStyle w:val="Lijstalinea"/>
        <w:numPr>
          <w:ilvl w:val="1"/>
          <w:numId w:val="20"/>
        </w:numPr>
      </w:pPr>
      <w:r>
        <w:t>Gezamenlijke visie of belang</w:t>
      </w:r>
    </w:p>
    <w:p w14:paraId="2861C51C" w14:textId="7E336676" w:rsidR="00D76DE2" w:rsidRDefault="00D76DE2" w:rsidP="00D76DE2">
      <w:pPr>
        <w:pStyle w:val="Lijstalinea"/>
        <w:numPr>
          <w:ilvl w:val="1"/>
          <w:numId w:val="20"/>
        </w:numPr>
      </w:pPr>
      <w:r>
        <w:t>Samenwerkingspartners</w:t>
      </w:r>
    </w:p>
    <w:p w14:paraId="548F0108" w14:textId="77777777" w:rsidR="00D76DE2" w:rsidRPr="00D76DE2" w:rsidRDefault="00D76DE2" w:rsidP="00D76DE2"/>
    <w:p w14:paraId="755BC728" w14:textId="77777777" w:rsidR="00EA562F" w:rsidRDefault="00EA562F" w:rsidP="006D2688"/>
    <w:p w14:paraId="2D0B40AC" w14:textId="77777777" w:rsidR="006D2688" w:rsidRDefault="006D2688" w:rsidP="006D2688"/>
    <w:bookmarkEnd w:id="40"/>
    <w:p w14:paraId="7BED9803" w14:textId="645C6AB8" w:rsidR="00085CAF" w:rsidRDefault="00085CAF"/>
    <w:sectPr w:rsidR="00085CAF" w:rsidSect="005100CC">
      <w:headerReference w:type="default" r:id="rId8"/>
      <w:footerReference w:type="default" r:id="rId9"/>
      <w:footnotePr>
        <w:numFmt w:val="decimalFullWidth"/>
      </w:footnotePr>
      <w:endnotePr>
        <w:numFmt w:val="decimal"/>
      </w:endnotePr>
      <w:type w:val="continuous"/>
      <w:pgSz w:w="11907" w:h="16840" w:code="9"/>
      <w:pgMar w:top="2495" w:right="958" w:bottom="1077" w:left="3544" w:header="198" w:footer="454" w:gutter="0"/>
      <w:cols w:space="720"/>
      <w:formProt w:val="0"/>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EBE2C" w14:textId="77777777" w:rsidR="00CA3321" w:rsidRDefault="00CA3321">
      <w:pPr>
        <w:spacing w:line="240" w:lineRule="auto"/>
      </w:pPr>
      <w:r>
        <w:separator/>
      </w:r>
    </w:p>
  </w:endnote>
  <w:endnote w:type="continuationSeparator" w:id="0">
    <w:p w14:paraId="7FF49DB4" w14:textId="77777777" w:rsidR="00CA3321" w:rsidRDefault="00CA33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KIX Barcode">
    <w:panose1 w:val="020B7200000000000000"/>
    <w:charset w:val="00"/>
    <w:family w:val="swiss"/>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o">
    <w:altName w:val="Segoe UI"/>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6260"/>
      <w:gridCol w:w="1392"/>
    </w:tblGrid>
    <w:tr w:rsidR="0050317C" w14:paraId="553D53DE" w14:textId="77777777">
      <w:trPr>
        <w:trHeight w:hRule="exact" w:val="240"/>
      </w:trPr>
      <w:tc>
        <w:tcPr>
          <w:tcW w:w="6260" w:type="dxa"/>
        </w:tcPr>
        <w:p w14:paraId="59FCD6B2" w14:textId="77777777" w:rsidR="00CA3321" w:rsidRDefault="00CA3321">
          <w:pPr>
            <w:rPr>
              <w:rStyle w:val="Huisstijl-Rubricering"/>
            </w:rPr>
          </w:pPr>
        </w:p>
      </w:tc>
      <w:tc>
        <w:tcPr>
          <w:tcW w:w="1392" w:type="dxa"/>
        </w:tcPr>
        <w:p w14:paraId="53C55AE8" w14:textId="77777777" w:rsidR="00CA3321" w:rsidRDefault="00CA3321">
          <w:pPr>
            <w:pStyle w:val="Huisstijl-Paginanummering"/>
            <w:jc w:val="right"/>
          </w:pPr>
          <w:r>
            <w:t xml:space="preserve">Pagina </w:t>
          </w:r>
          <w:r>
            <w:fldChar w:fldCharType="begin"/>
          </w:r>
          <w:r>
            <w:instrText xml:space="preserve"> PAGE   \* MERGEFORMAT </w:instrText>
          </w:r>
          <w:r>
            <w:fldChar w:fldCharType="separate"/>
          </w:r>
          <w:r>
            <w:t>6</w:t>
          </w:r>
          <w:r>
            <w:fldChar w:fldCharType="end"/>
          </w:r>
          <w:r>
            <w:t xml:space="preserve"> van </w:t>
          </w:r>
          <w:fldSimple w:instr=" NUMPAGES   \* MERGEFORMAT ">
            <w:r>
              <w:t>6</w:t>
            </w:r>
          </w:fldSimple>
        </w:p>
      </w:tc>
    </w:tr>
  </w:tbl>
  <w:p w14:paraId="2CC74078" w14:textId="77777777" w:rsidR="00CA3321" w:rsidRDefault="00CA332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AB17C" w14:textId="77777777" w:rsidR="00CA3321" w:rsidRDefault="00CA3321">
      <w:pPr>
        <w:spacing w:line="240" w:lineRule="auto"/>
      </w:pPr>
      <w:r>
        <w:separator/>
      </w:r>
    </w:p>
  </w:footnote>
  <w:footnote w:type="continuationSeparator" w:id="0">
    <w:p w14:paraId="247B044E" w14:textId="77777777" w:rsidR="00CA3321" w:rsidRDefault="00CA3321">
      <w:pPr>
        <w:spacing w:line="240" w:lineRule="auto"/>
      </w:pPr>
      <w:r>
        <w:continuationSeparator/>
      </w:r>
    </w:p>
  </w:footnote>
  <w:footnote w:id="1">
    <w:p w14:paraId="0A9E66C8" w14:textId="77777777" w:rsidR="00085CAF" w:rsidRDefault="00CA3321">
      <w:pPr>
        <w:pStyle w:val="Voetnoottekst"/>
      </w:pPr>
      <w:r>
        <w:rPr>
          <w:rStyle w:val="Voetnootmarkering"/>
        </w:rPr>
        <w:footnoteRef/>
      </w:r>
      <w:r>
        <w:t xml:space="preserve"> </w:t>
      </w:r>
      <w:proofErr w:type="spellStart"/>
      <w:r>
        <w:t>IvhO</w:t>
      </w:r>
      <w:proofErr w:type="spellEnd"/>
      <w:r>
        <w:t xml:space="preserve"> (2024). Landelijk Rapport LEA/vve 2023/2024.</w:t>
      </w:r>
    </w:p>
  </w:footnote>
  <w:footnote w:id="2">
    <w:p w14:paraId="79D9B782" w14:textId="77777777" w:rsidR="00085CAF" w:rsidRDefault="00CA3321">
      <w:pPr>
        <w:pStyle w:val="Voetnoottekst"/>
      </w:pPr>
      <w:r>
        <w:rPr>
          <w:rStyle w:val="Voetnootmarkering"/>
        </w:rPr>
        <w:footnoteRef/>
      </w:r>
      <w:r>
        <w:t xml:space="preserve"> </w:t>
      </w:r>
      <w:proofErr w:type="spellStart"/>
      <w:r>
        <w:t>IvhO</w:t>
      </w:r>
      <w:proofErr w:type="spellEnd"/>
      <w:r>
        <w:t xml:space="preserve"> (2022). Themarapport Onderwerp van gesprek: het bestrijden van onderwijsachterstanden en het voorkomen van segregatie.</w:t>
      </w:r>
    </w:p>
  </w:footnote>
  <w:footnote w:id="3">
    <w:p w14:paraId="3061E08D" w14:textId="77777777" w:rsidR="00085CAF" w:rsidRDefault="00CA3321">
      <w:pPr>
        <w:pStyle w:val="Voetnoottekst"/>
      </w:pPr>
      <w:r>
        <w:rPr>
          <w:rStyle w:val="Voetnootmarkering"/>
        </w:rPr>
        <w:footnoteRef/>
      </w:r>
      <w:r>
        <w:t xml:space="preserve"> Oberon, Kohnstamm Instituut en KBA Nijmegen (2020). Alle scholen toegankelijk: een open deur? Toelatingsbeleid en toegankelijkheid in het funderend onderwijs.</w:t>
      </w:r>
    </w:p>
  </w:footnote>
  <w:footnote w:id="4">
    <w:p w14:paraId="1ED537E8" w14:textId="77777777" w:rsidR="00FB0E14" w:rsidRDefault="00FB0E14" w:rsidP="00FB0E14">
      <w:pPr>
        <w:pStyle w:val="Voetnoottekst"/>
      </w:pPr>
      <w:r>
        <w:rPr>
          <w:rStyle w:val="Voetnootmarkering"/>
        </w:rPr>
        <w:footnoteRef/>
      </w:r>
      <w:r>
        <w:t xml:space="preserve"> </w:t>
      </w:r>
      <w:r w:rsidRPr="00BE506B">
        <w:t>Deze scores drukken dan de verwachte onderwijsachterstand op scholen uit, op basis waarvan</w:t>
      </w:r>
      <w:r>
        <w:t xml:space="preserve"> ministerie van</w:t>
      </w:r>
      <w:r w:rsidRPr="00BE506B">
        <w:t xml:space="preserve"> OCW het onderwijsachterstandenbudget over scholen kan verdelen.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D990" w14:textId="77777777" w:rsidR="00CA3321" w:rsidRDefault="00CA3321" w:rsidP="005100CC">
    <w:pPr>
      <w:pStyle w:val="Koptekst"/>
    </w:pPr>
  </w:p>
  <w:p w14:paraId="111620EA" w14:textId="77777777" w:rsidR="00CA3321" w:rsidRDefault="00CA3321" w:rsidP="00A324B3">
    <w:pPr>
      <w:pStyle w:val="Koptekst"/>
    </w:pPr>
    <w:r>
      <w:rPr>
        <w:noProof/>
      </w:rPr>
      <mc:AlternateContent>
        <mc:Choice Requires="wps">
          <w:drawing>
            <wp:anchor distT="0" distB="0" distL="114300" distR="114300" simplePos="0" relativeHeight="251659264" behindDoc="0" locked="0" layoutInCell="1" allowOverlap="1" wp14:anchorId="2969419C" wp14:editId="4606B6C4">
              <wp:simplePos x="0" y="0"/>
              <wp:positionH relativeFrom="column">
                <wp:posOffset>1163320</wp:posOffset>
              </wp:positionH>
              <wp:positionV relativeFrom="page">
                <wp:posOffset>-86360</wp:posOffset>
              </wp:positionV>
              <wp:extent cx="4025900" cy="1746250"/>
              <wp:effectExtent l="1270" t="0" r="1905" b="0"/>
              <wp:wrapNone/>
              <wp:docPr id="1" name="Tekstvak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25900" cy="1746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6120" w:type="dxa"/>
                            <w:tblLayout w:type="fixed"/>
                            <w:tblCellMar>
                              <w:left w:w="0" w:type="dxa"/>
                              <w:right w:w="0" w:type="dxa"/>
                            </w:tblCellMar>
                            <w:tblLook w:val="0000" w:firstRow="0" w:lastRow="0" w:firstColumn="0" w:lastColumn="0" w:noHBand="0" w:noVBand="0"/>
                          </w:tblPr>
                          <w:tblGrid>
                            <w:gridCol w:w="737"/>
                            <w:gridCol w:w="5383"/>
                          </w:tblGrid>
                          <w:tr w:rsidR="00A324B3" w14:paraId="530B68F5" w14:textId="77777777">
                            <w:trPr>
                              <w:trHeight w:val="2636"/>
                            </w:trPr>
                            <w:tc>
                              <w:tcPr>
                                <w:tcW w:w="737" w:type="dxa"/>
                              </w:tcPr>
                              <w:p w14:paraId="5F725709" w14:textId="77777777" w:rsidR="00CA3321" w:rsidRDefault="00CA3321">
                                <w:r>
                                  <w:rPr>
                                    <w:noProof/>
                                  </w:rPr>
                                  <w:drawing>
                                    <wp:inline distT="0" distB="0" distL="0" distR="0" wp14:anchorId="02F0DF4E" wp14:editId="6DB37725">
                                      <wp:extent cx="466725" cy="1581150"/>
                                      <wp:effectExtent l="0" t="0" r="0" b="0"/>
                                      <wp:docPr id="2"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66725" cy="1581150"/>
                                              </a:xfrm>
                                              <a:prstGeom prst="rect">
                                                <a:avLst/>
                                              </a:prstGeom>
                                              <a:noFill/>
                                              <a:ln>
                                                <a:noFill/>
                                              </a:ln>
                                            </pic:spPr>
                                          </pic:pic>
                                        </a:graphicData>
                                      </a:graphic>
                                    </wp:inline>
                                  </w:drawing>
                                </w:r>
                              </w:p>
                            </w:tc>
                            <w:tc>
                              <w:tcPr>
                                <w:tcW w:w="5383" w:type="dxa"/>
                              </w:tcPr>
                              <w:p w14:paraId="4081EA6F" w14:textId="77777777" w:rsidR="00CA3321" w:rsidRDefault="00CA3321">
                                <w:r>
                                  <w:rPr>
                                    <w:noProof/>
                                  </w:rPr>
                                  <w:drawing>
                                    <wp:inline distT="0" distB="0" distL="0" distR="0" wp14:anchorId="18EEAF0C" wp14:editId="17BE196E">
                                      <wp:extent cx="2343150" cy="1581150"/>
                                      <wp:effectExtent l="0" t="0" r="0" b="0"/>
                                      <wp:docPr id="4" name="Afbeelding 34" descr="Inspectie van het Onderwij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2" descr="Inspectie van het Onderwijs"/>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343150" cy="1581150"/>
                                              </a:xfrm>
                                              <a:prstGeom prst="rect">
                                                <a:avLst/>
                                              </a:prstGeom>
                                              <a:noFill/>
                                              <a:ln>
                                                <a:noFill/>
                                              </a:ln>
                                            </pic:spPr>
                                          </pic:pic>
                                        </a:graphicData>
                                      </a:graphic>
                                    </wp:inline>
                                  </w:drawing>
                                </w:r>
                              </w:p>
                            </w:tc>
                          </w:tr>
                        </w:tbl>
                        <w:p w14:paraId="77C66787" w14:textId="77777777" w:rsidR="00CA3321" w:rsidRDefault="00CA3321" w:rsidP="00A324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69419C" id="_x0000_t202" coordsize="21600,21600" o:spt="202" path="m,l,21600r21600,l21600,xe">
              <v:stroke joinstyle="miter"/>
              <v:path gradientshapeok="t" o:connecttype="rect"/>
            </v:shapetype>
            <v:shape id="Tekstvak 1" o:spid="_x0000_s1026" type="#_x0000_t202" style="position:absolute;margin-left:91.6pt;margin-top:-6.8pt;width:317pt;height:1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" filled="f" stroked="f">
              <v:textbox>
                <w:txbxContent>
                  <w:tbl>
                    <w:tblPr>
                      <w:tblW w:w="6120" w:type="dxa"/>
                      <w:tblLayout w:type="fixed"/>
                      <w:tblCellMar>
                        <w:left w:w="0" w:type="dxa"/>
                        <w:right w:w="0" w:type="dxa"/>
                      </w:tblCellMar>
                      <w:tblLook w:val="0000" w:firstRow="0" w:lastRow="0" w:firstColumn="0" w:lastColumn="0" w:noHBand="0" w:noVBand="0"/>
                    </w:tblPr>
                    <w:tblGrid>
                      <w:gridCol w:w="737"/>
                      <w:gridCol w:w="5383"/>
                    </w:tblGrid>
                    <w:tr w:rsidR="00A324B3" w14:paraId="530B68F5" w14:textId="77777777">
                      <w:trPr>
                        <w:trHeight w:val="2636"/>
                      </w:trPr>
                      <w:tc>
                        <w:tcPr>
                          <w:tcW w:w="737" w:type="dxa"/>
                        </w:tcPr>
                        <w:p w14:paraId="5F725709" w14:textId="77777777" w:rsidR="00CA3321" w:rsidRDefault="00CA3321">
                          <w:r>
                            <w:rPr>
                              <w:noProof/>
                            </w:rPr>
                            <w:drawing>
                              <wp:inline distT="0" distB="0" distL="0" distR="0" wp14:anchorId="02F0DF4E" wp14:editId="6DB37725">
                                <wp:extent cx="466725" cy="1581150"/>
                                <wp:effectExtent l="0" t="0" r="0" b="0"/>
                                <wp:docPr id="2"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466725" cy="1581150"/>
                                        </a:xfrm>
                                        <a:prstGeom prst="rect">
                                          <a:avLst/>
                                        </a:prstGeom>
                                        <a:noFill/>
                                        <a:ln>
                                          <a:noFill/>
                                        </a:ln>
                                      </pic:spPr>
                                    </pic:pic>
                                  </a:graphicData>
                                </a:graphic>
                              </wp:inline>
                            </w:drawing>
                          </w:r>
                        </w:p>
                      </w:tc>
                      <w:tc>
                        <w:tcPr>
                          <w:tcW w:w="5383" w:type="dxa"/>
                        </w:tcPr>
                        <w:p w14:paraId="4081EA6F" w14:textId="77777777" w:rsidR="00CA3321" w:rsidRDefault="00CA3321">
                          <w:r>
                            <w:rPr>
                              <w:noProof/>
                            </w:rPr>
                            <w:drawing>
                              <wp:inline distT="0" distB="0" distL="0" distR="0" wp14:anchorId="18EEAF0C" wp14:editId="17BE196E">
                                <wp:extent cx="2343150" cy="1581150"/>
                                <wp:effectExtent l="0" t="0" r="0" b="0"/>
                                <wp:docPr id="4" name="Afbeelding 34" descr="Inspectie van het Onderwij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2" descr="Inspectie van het Onderwijs"/>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343150" cy="1581150"/>
                                        </a:xfrm>
                                        <a:prstGeom prst="rect">
                                          <a:avLst/>
                                        </a:prstGeom>
                                        <a:noFill/>
                                        <a:ln>
                                          <a:noFill/>
                                        </a:ln>
                                      </pic:spPr>
                                    </pic:pic>
                                  </a:graphicData>
                                </a:graphic>
                              </wp:inline>
                            </w:drawing>
                          </w:r>
                        </w:p>
                      </w:tc>
                    </w:tr>
                  </w:tbl>
                  <w:p w14:paraId="77C66787" w14:textId="77777777" w:rsidR="00CA3321" w:rsidRDefault="00CA3321" w:rsidP="00A324B3"/>
                </w:txbxContent>
              </v:textbox>
              <w10:wrap anchory="page"/>
            </v:shape>
          </w:pict>
        </mc:Fallback>
      </mc:AlternateContent>
    </w:r>
  </w:p>
  <w:p w14:paraId="18F95BF2" w14:textId="77777777" w:rsidR="00CA3321" w:rsidRDefault="00CA3321" w:rsidP="00A324B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A67151"/>
    <w:multiLevelType w:val="hybridMultilevel"/>
    <w:tmpl w:val="1D8E1FCE"/>
    <w:lvl w:ilvl="0" w:tplc="B6127A76">
      <w:start w:val="1"/>
      <w:numFmt w:val="bullet"/>
      <w:pStyle w:val="Lijstopsomteken"/>
      <w:lvlText w:val="•"/>
      <w:lvlJc w:val="left"/>
      <w:pPr>
        <w:tabs>
          <w:tab w:val="num" w:pos="227"/>
        </w:tabs>
        <w:ind w:left="227" w:hanging="227"/>
      </w:pPr>
      <w:rPr>
        <w:rFonts w:ascii="Verdana" w:hAnsi="Verdana" w:hint="default"/>
        <w:sz w:val="18"/>
        <w:szCs w:val="18"/>
      </w:rPr>
    </w:lvl>
    <w:lvl w:ilvl="1" w:tplc="69464024" w:tentative="1">
      <w:start w:val="1"/>
      <w:numFmt w:val="bullet"/>
      <w:lvlText w:val="o"/>
      <w:lvlJc w:val="left"/>
      <w:pPr>
        <w:tabs>
          <w:tab w:val="num" w:pos="1440"/>
        </w:tabs>
        <w:ind w:left="1440" w:hanging="360"/>
      </w:pPr>
      <w:rPr>
        <w:rFonts w:ascii="Courier New" w:hAnsi="Courier New" w:cs="Courier New" w:hint="default"/>
      </w:rPr>
    </w:lvl>
    <w:lvl w:ilvl="2" w:tplc="25D81B4E" w:tentative="1">
      <w:start w:val="1"/>
      <w:numFmt w:val="bullet"/>
      <w:lvlText w:val=""/>
      <w:lvlJc w:val="left"/>
      <w:pPr>
        <w:tabs>
          <w:tab w:val="num" w:pos="2160"/>
        </w:tabs>
        <w:ind w:left="2160" w:hanging="360"/>
      </w:pPr>
      <w:rPr>
        <w:rFonts w:ascii="Wingdings" w:hAnsi="Wingdings" w:hint="default"/>
      </w:rPr>
    </w:lvl>
    <w:lvl w:ilvl="3" w:tplc="FB5EF3BE" w:tentative="1">
      <w:start w:val="1"/>
      <w:numFmt w:val="bullet"/>
      <w:lvlText w:val=""/>
      <w:lvlJc w:val="left"/>
      <w:pPr>
        <w:tabs>
          <w:tab w:val="num" w:pos="2880"/>
        </w:tabs>
        <w:ind w:left="2880" w:hanging="360"/>
      </w:pPr>
      <w:rPr>
        <w:rFonts w:ascii="Symbol" w:hAnsi="Symbol" w:hint="default"/>
      </w:rPr>
    </w:lvl>
    <w:lvl w:ilvl="4" w:tplc="6100CDDC" w:tentative="1">
      <w:start w:val="1"/>
      <w:numFmt w:val="bullet"/>
      <w:lvlText w:val="o"/>
      <w:lvlJc w:val="left"/>
      <w:pPr>
        <w:tabs>
          <w:tab w:val="num" w:pos="3600"/>
        </w:tabs>
        <w:ind w:left="3600" w:hanging="360"/>
      </w:pPr>
      <w:rPr>
        <w:rFonts w:ascii="Courier New" w:hAnsi="Courier New" w:cs="Courier New" w:hint="default"/>
      </w:rPr>
    </w:lvl>
    <w:lvl w:ilvl="5" w:tplc="16B0A466" w:tentative="1">
      <w:start w:val="1"/>
      <w:numFmt w:val="bullet"/>
      <w:lvlText w:val=""/>
      <w:lvlJc w:val="left"/>
      <w:pPr>
        <w:tabs>
          <w:tab w:val="num" w:pos="4320"/>
        </w:tabs>
        <w:ind w:left="4320" w:hanging="360"/>
      </w:pPr>
      <w:rPr>
        <w:rFonts w:ascii="Wingdings" w:hAnsi="Wingdings" w:hint="default"/>
      </w:rPr>
    </w:lvl>
    <w:lvl w:ilvl="6" w:tplc="70A61514" w:tentative="1">
      <w:start w:val="1"/>
      <w:numFmt w:val="bullet"/>
      <w:lvlText w:val=""/>
      <w:lvlJc w:val="left"/>
      <w:pPr>
        <w:tabs>
          <w:tab w:val="num" w:pos="5040"/>
        </w:tabs>
        <w:ind w:left="5040" w:hanging="360"/>
      </w:pPr>
      <w:rPr>
        <w:rFonts w:ascii="Symbol" w:hAnsi="Symbol" w:hint="default"/>
      </w:rPr>
    </w:lvl>
    <w:lvl w:ilvl="7" w:tplc="E82C5E28" w:tentative="1">
      <w:start w:val="1"/>
      <w:numFmt w:val="bullet"/>
      <w:lvlText w:val="o"/>
      <w:lvlJc w:val="left"/>
      <w:pPr>
        <w:tabs>
          <w:tab w:val="num" w:pos="5760"/>
        </w:tabs>
        <w:ind w:left="5760" w:hanging="360"/>
      </w:pPr>
      <w:rPr>
        <w:rFonts w:ascii="Courier New" w:hAnsi="Courier New" w:cs="Courier New" w:hint="default"/>
      </w:rPr>
    </w:lvl>
    <w:lvl w:ilvl="8" w:tplc="869C704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BBCEA353"/>
    <w:multiLevelType w:val="multilevel"/>
    <w:tmpl w:val="077EEE16"/>
    <w:lvl w:ilvl="0">
      <w:start w:val="1"/>
      <w:numFmt w:val="decimal"/>
      <w:lvlText w:val="%1"/>
      <w:lvlJc w:val="left"/>
      <w:pPr>
        <w:tabs>
          <w:tab w:val="num" w:pos="360"/>
        </w:tabs>
        <w:ind w:left="360" w:hanging="1160"/>
      </w:pPr>
      <w:rPr>
        <w:rFonts w:ascii="Verdana" w:hAnsi="Verdana" w:hint="default"/>
        <w:b/>
        <w:i w:val="0"/>
        <w:sz w:val="18"/>
      </w:rPr>
    </w:lvl>
    <w:lvl w:ilvl="1">
      <w:start w:val="1"/>
      <w:numFmt w:val="decimal"/>
      <w:lvlText w:val="%1.%2"/>
      <w:lvlJc w:val="left"/>
      <w:pPr>
        <w:tabs>
          <w:tab w:val="num" w:pos="0"/>
        </w:tabs>
        <w:ind w:left="0" w:hanging="1160"/>
      </w:pPr>
      <w:rPr>
        <w:rFonts w:ascii="Verdana" w:hAnsi="Verdana" w:hint="default"/>
        <w:b w:val="0"/>
        <w:i w:val="0"/>
        <w:sz w:val="18"/>
      </w:rPr>
    </w:lvl>
    <w:lvl w:ilvl="2">
      <w:start w:val="1"/>
      <w:numFmt w:val="decimal"/>
      <w:lvlText w:val="%1.%2.%3"/>
      <w:lvlJc w:val="left"/>
      <w:pPr>
        <w:tabs>
          <w:tab w:val="num" w:pos="0"/>
        </w:tabs>
        <w:ind w:left="0" w:hanging="1160"/>
      </w:pPr>
      <w:rPr>
        <w:rFonts w:hint="default"/>
      </w:rPr>
    </w:lvl>
    <w:lvl w:ilvl="3">
      <w:start w:val="1"/>
      <w:numFmt w:val="decimal"/>
      <w:lvlText w:val="%1.%2.%3.%4"/>
      <w:lvlJc w:val="left"/>
      <w:pPr>
        <w:tabs>
          <w:tab w:val="num" w:pos="540"/>
        </w:tabs>
        <w:ind w:left="540" w:hanging="1160"/>
      </w:pPr>
      <w:rPr>
        <w:rFonts w:hint="default"/>
      </w:rPr>
    </w:lvl>
    <w:lvl w:ilvl="4">
      <w:start w:val="1"/>
      <w:numFmt w:val="decimal"/>
      <w:lvlText w:val="%1.%2.%3.%4.%5"/>
      <w:lvlJc w:val="left"/>
      <w:pPr>
        <w:tabs>
          <w:tab w:val="num" w:pos="388"/>
        </w:tabs>
        <w:ind w:left="388" w:hanging="1008"/>
      </w:pPr>
      <w:rPr>
        <w:rFonts w:hint="default"/>
      </w:rPr>
    </w:lvl>
    <w:lvl w:ilvl="5">
      <w:start w:val="1"/>
      <w:numFmt w:val="decimal"/>
      <w:lvlText w:val="%1.%2.%3.%4.%5.%6"/>
      <w:lvlJc w:val="left"/>
      <w:pPr>
        <w:tabs>
          <w:tab w:val="num" w:pos="532"/>
        </w:tabs>
        <w:ind w:left="532" w:hanging="1152"/>
      </w:pPr>
      <w:rPr>
        <w:rFonts w:hint="default"/>
      </w:rPr>
    </w:lvl>
    <w:lvl w:ilvl="6">
      <w:start w:val="1"/>
      <w:numFmt w:val="decimal"/>
      <w:lvlText w:val="%1.%2.%3.%4.%5.%6.%7"/>
      <w:lvlJc w:val="left"/>
      <w:pPr>
        <w:tabs>
          <w:tab w:val="num" w:pos="676"/>
        </w:tabs>
        <w:ind w:left="676" w:hanging="1296"/>
      </w:pPr>
      <w:rPr>
        <w:rFonts w:hint="default"/>
      </w:rPr>
    </w:lvl>
    <w:lvl w:ilvl="7">
      <w:start w:val="1"/>
      <w:numFmt w:val="decimal"/>
      <w:lvlText w:val="%1.%2.%3.%4.%5.%6.%7.%8"/>
      <w:lvlJc w:val="left"/>
      <w:pPr>
        <w:tabs>
          <w:tab w:val="num" w:pos="820"/>
        </w:tabs>
        <w:ind w:left="820" w:hanging="1440"/>
      </w:pPr>
      <w:rPr>
        <w:rFonts w:hint="default"/>
      </w:rPr>
    </w:lvl>
    <w:lvl w:ilvl="8">
      <w:start w:val="1"/>
      <w:numFmt w:val="decimal"/>
      <w:pStyle w:val="Kop9"/>
      <w:lvlText w:val="%1.%2.%3.%4.%5.%6.%7.%8.%9"/>
      <w:lvlJc w:val="left"/>
      <w:pPr>
        <w:tabs>
          <w:tab w:val="num" w:pos="964"/>
        </w:tabs>
        <w:ind w:left="964" w:hanging="1584"/>
      </w:pPr>
      <w:rPr>
        <w:rFonts w:hint="default"/>
      </w:rPr>
    </w:lvl>
  </w:abstractNum>
  <w:abstractNum w:abstractNumId="2" w15:restartNumberingAfterBreak="0">
    <w:nsid w:val="BCC15FBB"/>
    <w:multiLevelType w:val="hybridMultilevel"/>
    <w:tmpl w:val="CA745B54"/>
    <w:lvl w:ilvl="0" w:tplc="4CAA8838">
      <w:start w:val="1"/>
      <w:numFmt w:val="upperRoman"/>
      <w:pStyle w:val="Inhopg5"/>
      <w:lvlText w:val="%1"/>
      <w:lvlJc w:val="left"/>
      <w:pPr>
        <w:tabs>
          <w:tab w:val="num" w:pos="0"/>
        </w:tabs>
        <w:ind w:left="0" w:hanging="1162"/>
      </w:pPr>
      <w:rPr>
        <w:rFonts w:hint="default"/>
      </w:rPr>
    </w:lvl>
    <w:lvl w:ilvl="1" w:tplc="3BA0C866" w:tentative="1">
      <w:start w:val="1"/>
      <w:numFmt w:val="lowerLetter"/>
      <w:lvlText w:val="%2."/>
      <w:lvlJc w:val="left"/>
      <w:pPr>
        <w:tabs>
          <w:tab w:val="num" w:pos="1440"/>
        </w:tabs>
        <w:ind w:left="1440" w:hanging="360"/>
      </w:pPr>
    </w:lvl>
    <w:lvl w:ilvl="2" w:tplc="740437B8" w:tentative="1">
      <w:start w:val="1"/>
      <w:numFmt w:val="lowerRoman"/>
      <w:lvlText w:val="%3."/>
      <w:lvlJc w:val="right"/>
      <w:pPr>
        <w:tabs>
          <w:tab w:val="num" w:pos="2160"/>
        </w:tabs>
        <w:ind w:left="2160" w:hanging="180"/>
      </w:pPr>
    </w:lvl>
    <w:lvl w:ilvl="3" w:tplc="DFC06C6A" w:tentative="1">
      <w:start w:val="1"/>
      <w:numFmt w:val="decimal"/>
      <w:lvlText w:val="%4."/>
      <w:lvlJc w:val="left"/>
      <w:pPr>
        <w:tabs>
          <w:tab w:val="num" w:pos="2880"/>
        </w:tabs>
        <w:ind w:left="2880" w:hanging="360"/>
      </w:pPr>
    </w:lvl>
    <w:lvl w:ilvl="4" w:tplc="8AC093C0" w:tentative="1">
      <w:start w:val="1"/>
      <w:numFmt w:val="lowerLetter"/>
      <w:lvlText w:val="%5."/>
      <w:lvlJc w:val="left"/>
      <w:pPr>
        <w:tabs>
          <w:tab w:val="num" w:pos="3600"/>
        </w:tabs>
        <w:ind w:left="3600" w:hanging="360"/>
      </w:pPr>
    </w:lvl>
    <w:lvl w:ilvl="5" w:tplc="A13AA48E" w:tentative="1">
      <w:start w:val="1"/>
      <w:numFmt w:val="lowerRoman"/>
      <w:lvlText w:val="%6."/>
      <w:lvlJc w:val="right"/>
      <w:pPr>
        <w:tabs>
          <w:tab w:val="num" w:pos="4320"/>
        </w:tabs>
        <w:ind w:left="4320" w:hanging="180"/>
      </w:pPr>
    </w:lvl>
    <w:lvl w:ilvl="6" w:tplc="89F64066" w:tentative="1">
      <w:start w:val="1"/>
      <w:numFmt w:val="decimal"/>
      <w:lvlText w:val="%7."/>
      <w:lvlJc w:val="left"/>
      <w:pPr>
        <w:tabs>
          <w:tab w:val="num" w:pos="5040"/>
        </w:tabs>
        <w:ind w:left="5040" w:hanging="360"/>
      </w:pPr>
    </w:lvl>
    <w:lvl w:ilvl="7" w:tplc="11C658F4" w:tentative="1">
      <w:start w:val="1"/>
      <w:numFmt w:val="lowerLetter"/>
      <w:lvlText w:val="%8."/>
      <w:lvlJc w:val="left"/>
      <w:pPr>
        <w:tabs>
          <w:tab w:val="num" w:pos="5760"/>
        </w:tabs>
        <w:ind w:left="5760" w:hanging="360"/>
      </w:pPr>
    </w:lvl>
    <w:lvl w:ilvl="8" w:tplc="FC10AD72" w:tentative="1">
      <w:start w:val="1"/>
      <w:numFmt w:val="lowerRoman"/>
      <w:lvlText w:val="%9."/>
      <w:lvlJc w:val="right"/>
      <w:pPr>
        <w:tabs>
          <w:tab w:val="num" w:pos="6480"/>
        </w:tabs>
        <w:ind w:left="6480" w:hanging="180"/>
      </w:pPr>
    </w:lvl>
  </w:abstractNum>
  <w:abstractNum w:abstractNumId="3" w15:restartNumberingAfterBreak="0">
    <w:nsid w:val="DC9BBF61"/>
    <w:multiLevelType w:val="multilevel"/>
    <w:tmpl w:val="2F9605BA"/>
    <w:lvl w:ilvl="0">
      <w:start w:val="1"/>
      <w:numFmt w:val="decimal"/>
      <w:pStyle w:val="Kop1"/>
      <w:lvlText w:val="%1"/>
      <w:lvlJc w:val="left"/>
      <w:pPr>
        <w:tabs>
          <w:tab w:val="num" w:pos="0"/>
        </w:tabs>
        <w:ind w:left="0" w:hanging="1160"/>
      </w:pPr>
      <w:rPr>
        <w:rFonts w:hint="default"/>
      </w:rPr>
    </w:lvl>
    <w:lvl w:ilvl="1">
      <w:start w:val="1"/>
      <w:numFmt w:val="decimal"/>
      <w:pStyle w:val="Kop2"/>
      <w:lvlText w:val="%1.%2"/>
      <w:lvlJc w:val="left"/>
      <w:pPr>
        <w:tabs>
          <w:tab w:val="num" w:pos="0"/>
        </w:tabs>
        <w:ind w:left="0" w:hanging="1160"/>
      </w:pPr>
      <w:rPr>
        <w:rFonts w:hint="default"/>
      </w:rPr>
    </w:lvl>
    <w:lvl w:ilvl="2">
      <w:start w:val="1"/>
      <w:numFmt w:val="decimal"/>
      <w:pStyle w:val="Kop3"/>
      <w:lvlText w:val="%1.%2.%3"/>
      <w:lvlJc w:val="left"/>
      <w:pPr>
        <w:tabs>
          <w:tab w:val="num" w:pos="0"/>
        </w:tabs>
        <w:ind w:left="0" w:hanging="1160"/>
      </w:pPr>
      <w:rPr>
        <w:rFonts w:hint="default"/>
      </w:rPr>
    </w:lvl>
    <w:lvl w:ilvl="3">
      <w:start w:val="1"/>
      <w:numFmt w:val="decimal"/>
      <w:pStyle w:val="Kop4"/>
      <w:lvlText w:val="%1.%2.%3.%4"/>
      <w:lvlJc w:val="left"/>
      <w:pPr>
        <w:tabs>
          <w:tab w:val="num" w:pos="0"/>
        </w:tabs>
        <w:ind w:left="0" w:hanging="1160"/>
      </w:pPr>
      <w:rPr>
        <w:rFonts w:hint="default"/>
      </w:rPr>
    </w:lvl>
    <w:lvl w:ilvl="4">
      <w:start w:val="1"/>
      <w:numFmt w:val="decimal"/>
      <w:lvlText w:val="%1.%2.%3.%4.%5"/>
      <w:lvlJc w:val="left"/>
      <w:pPr>
        <w:tabs>
          <w:tab w:val="num" w:pos="-152"/>
        </w:tabs>
        <w:ind w:left="-152" w:hanging="1008"/>
      </w:pPr>
      <w:rPr>
        <w:rFonts w:hint="default"/>
      </w:rPr>
    </w:lvl>
    <w:lvl w:ilvl="5">
      <w:start w:val="1"/>
      <w:numFmt w:val="decimal"/>
      <w:lvlText w:val="%1.%2.%3.%4.%5.%6"/>
      <w:lvlJc w:val="left"/>
      <w:pPr>
        <w:tabs>
          <w:tab w:val="num" w:pos="-8"/>
        </w:tabs>
        <w:ind w:left="-8" w:hanging="1152"/>
      </w:pPr>
      <w:rPr>
        <w:rFonts w:hint="default"/>
      </w:rPr>
    </w:lvl>
    <w:lvl w:ilvl="6">
      <w:start w:val="1"/>
      <w:numFmt w:val="decimal"/>
      <w:lvlText w:val="%1.%2.%3.%4.%5.%6.%7"/>
      <w:lvlJc w:val="left"/>
      <w:pPr>
        <w:tabs>
          <w:tab w:val="num" w:pos="136"/>
        </w:tabs>
        <w:ind w:left="136" w:hanging="1296"/>
      </w:pPr>
      <w:rPr>
        <w:rFonts w:hint="default"/>
      </w:rPr>
    </w:lvl>
    <w:lvl w:ilvl="7">
      <w:start w:val="1"/>
      <w:numFmt w:val="decimal"/>
      <w:lvlText w:val="%1.%2.%3.%4.%5.%6.%7.%8"/>
      <w:lvlJc w:val="left"/>
      <w:pPr>
        <w:tabs>
          <w:tab w:val="num" w:pos="280"/>
        </w:tabs>
        <w:ind w:left="280" w:hanging="1440"/>
      </w:pPr>
      <w:rPr>
        <w:rFonts w:hint="default"/>
      </w:rPr>
    </w:lvl>
    <w:lvl w:ilvl="8">
      <w:start w:val="1"/>
      <w:numFmt w:val="decimal"/>
      <w:lvlText w:val="%1.%2.%3.%4.%5.%6.%7.%8.%9"/>
      <w:lvlJc w:val="left"/>
      <w:pPr>
        <w:tabs>
          <w:tab w:val="num" w:pos="424"/>
        </w:tabs>
        <w:ind w:left="424" w:hanging="1584"/>
      </w:pPr>
      <w:rPr>
        <w:rFonts w:hint="default"/>
      </w:rPr>
    </w:lvl>
  </w:abstractNum>
  <w:abstractNum w:abstractNumId="4" w15:restartNumberingAfterBreak="0">
    <w:nsid w:val="0000A991"/>
    <w:multiLevelType w:val="multilevel"/>
    <w:tmpl w:val="A634C87E"/>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0A99411"/>
    <w:multiLevelType w:val="multilevel"/>
    <w:tmpl w:val="6458E69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0A99412"/>
    <w:multiLevelType w:val="multilevel"/>
    <w:tmpl w:val="E4D6A9BC"/>
    <w:lvl w:ilvl="0">
      <w:start w:val="2"/>
      <w:numFmt w:val="decimal"/>
      <w:lvlText w:val="%1."/>
      <w:lvlJc w:val="left"/>
      <w:pPr>
        <w:ind w:left="720" w:hanging="360"/>
      </w:pPr>
    </w:lvl>
    <w:lvl w:ilvl="1">
      <w:start w:val="2"/>
      <w:numFmt w:val="decimal"/>
      <w:lvlText w:val="%2."/>
      <w:lvlJc w:val="left"/>
      <w:pPr>
        <w:ind w:left="1440" w:hanging="360"/>
      </w:pPr>
    </w:lvl>
    <w:lvl w:ilvl="2">
      <w:start w:val="2"/>
      <w:numFmt w:val="decimal"/>
      <w:lvlText w:val="%3."/>
      <w:lvlJc w:val="left"/>
      <w:pPr>
        <w:ind w:left="2160" w:hanging="360"/>
      </w:pPr>
    </w:lvl>
    <w:lvl w:ilvl="3">
      <w:start w:val="2"/>
      <w:numFmt w:val="decimal"/>
      <w:lvlText w:val="%4."/>
      <w:lvlJc w:val="left"/>
      <w:pPr>
        <w:ind w:left="2880" w:hanging="360"/>
      </w:pPr>
    </w:lvl>
    <w:lvl w:ilvl="4">
      <w:start w:val="2"/>
      <w:numFmt w:val="decimal"/>
      <w:lvlText w:val="%5."/>
      <w:lvlJc w:val="left"/>
      <w:pPr>
        <w:ind w:left="3600" w:hanging="360"/>
      </w:pPr>
    </w:lvl>
    <w:lvl w:ilvl="5">
      <w:start w:val="2"/>
      <w:numFmt w:val="decimal"/>
      <w:lvlText w:val="%6."/>
      <w:lvlJc w:val="left"/>
      <w:pPr>
        <w:ind w:left="4320" w:hanging="360"/>
      </w:pPr>
    </w:lvl>
    <w:lvl w:ilvl="6">
      <w:start w:val="2"/>
      <w:numFmt w:val="decimal"/>
      <w:lvlText w:val="%7."/>
      <w:lvlJc w:val="left"/>
      <w:pPr>
        <w:ind w:left="5040" w:hanging="360"/>
      </w:pPr>
    </w:lvl>
    <w:lvl w:ilvl="7">
      <w:start w:val="2"/>
      <w:numFmt w:val="decimal"/>
      <w:lvlText w:val="%8."/>
      <w:lvlJc w:val="left"/>
      <w:pPr>
        <w:ind w:left="5760" w:hanging="360"/>
      </w:pPr>
    </w:lvl>
    <w:lvl w:ilvl="8">
      <w:start w:val="2"/>
      <w:numFmt w:val="decimal"/>
      <w:lvlText w:val="%9."/>
      <w:lvlJc w:val="left"/>
      <w:pPr>
        <w:ind w:left="6480" w:hanging="360"/>
      </w:pPr>
    </w:lvl>
  </w:abstractNum>
  <w:abstractNum w:abstractNumId="7" w15:restartNumberingAfterBreak="0">
    <w:nsid w:val="00A99413"/>
    <w:multiLevelType w:val="multilevel"/>
    <w:tmpl w:val="614E7BF4"/>
    <w:lvl w:ilvl="0">
      <w:start w:val="3"/>
      <w:numFmt w:val="decimal"/>
      <w:lvlText w:val="%1."/>
      <w:lvlJc w:val="left"/>
      <w:pPr>
        <w:ind w:left="720" w:hanging="360"/>
      </w:pPr>
    </w:lvl>
    <w:lvl w:ilvl="1">
      <w:start w:val="3"/>
      <w:numFmt w:val="decimal"/>
      <w:lvlText w:val="%2."/>
      <w:lvlJc w:val="left"/>
      <w:pPr>
        <w:ind w:left="1440" w:hanging="360"/>
      </w:pPr>
    </w:lvl>
    <w:lvl w:ilvl="2">
      <w:start w:val="3"/>
      <w:numFmt w:val="decimal"/>
      <w:lvlText w:val="%3."/>
      <w:lvlJc w:val="left"/>
      <w:pPr>
        <w:ind w:left="2160" w:hanging="360"/>
      </w:pPr>
    </w:lvl>
    <w:lvl w:ilvl="3">
      <w:start w:val="3"/>
      <w:numFmt w:val="decimal"/>
      <w:lvlText w:val="%4."/>
      <w:lvlJc w:val="left"/>
      <w:pPr>
        <w:ind w:left="2880" w:hanging="360"/>
      </w:pPr>
    </w:lvl>
    <w:lvl w:ilvl="4">
      <w:start w:val="3"/>
      <w:numFmt w:val="decimal"/>
      <w:lvlText w:val="%5."/>
      <w:lvlJc w:val="left"/>
      <w:pPr>
        <w:ind w:left="3600" w:hanging="360"/>
      </w:pPr>
    </w:lvl>
    <w:lvl w:ilvl="5">
      <w:start w:val="3"/>
      <w:numFmt w:val="decimal"/>
      <w:lvlText w:val="%6."/>
      <w:lvlJc w:val="left"/>
      <w:pPr>
        <w:ind w:left="4320" w:hanging="360"/>
      </w:pPr>
    </w:lvl>
    <w:lvl w:ilvl="6">
      <w:start w:val="3"/>
      <w:numFmt w:val="decimal"/>
      <w:lvlText w:val="%7."/>
      <w:lvlJc w:val="left"/>
      <w:pPr>
        <w:ind w:left="5040" w:hanging="360"/>
      </w:pPr>
    </w:lvl>
    <w:lvl w:ilvl="7">
      <w:start w:val="3"/>
      <w:numFmt w:val="decimal"/>
      <w:lvlText w:val="%8."/>
      <w:lvlJc w:val="left"/>
      <w:pPr>
        <w:ind w:left="5760" w:hanging="360"/>
      </w:pPr>
    </w:lvl>
    <w:lvl w:ilvl="8">
      <w:start w:val="3"/>
      <w:numFmt w:val="decimal"/>
      <w:lvlText w:val="%9."/>
      <w:lvlJc w:val="left"/>
      <w:pPr>
        <w:ind w:left="6480" w:hanging="360"/>
      </w:pPr>
    </w:lvl>
  </w:abstractNum>
  <w:abstractNum w:abstractNumId="8" w15:restartNumberingAfterBreak="0">
    <w:nsid w:val="00A99711"/>
    <w:multiLevelType w:val="multilevel"/>
    <w:tmpl w:val="846EE50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9" w15:restartNumberingAfterBreak="0">
    <w:nsid w:val="16A26F80"/>
    <w:multiLevelType w:val="hybridMultilevel"/>
    <w:tmpl w:val="B84CE30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8C33000"/>
    <w:multiLevelType w:val="hybridMultilevel"/>
    <w:tmpl w:val="4E88267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29247F6A"/>
    <w:multiLevelType w:val="hybridMultilevel"/>
    <w:tmpl w:val="9CC2246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2C032E9E"/>
    <w:multiLevelType w:val="hybridMultilevel"/>
    <w:tmpl w:val="A09CEB4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D547D92"/>
    <w:multiLevelType w:val="hybridMultilevel"/>
    <w:tmpl w:val="563CC3D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C5A98BB"/>
    <w:multiLevelType w:val="hybridMultilevel"/>
    <w:tmpl w:val="50F0923E"/>
    <w:lvl w:ilvl="0" w:tplc="DE96A88E">
      <w:start w:val="1"/>
      <w:numFmt w:val="bullet"/>
      <w:pStyle w:val="Lijstopsomteken2"/>
      <w:lvlText w:val="–"/>
      <w:lvlJc w:val="left"/>
      <w:pPr>
        <w:tabs>
          <w:tab w:val="num" w:pos="227"/>
        </w:tabs>
        <w:ind w:left="227" w:firstLine="0"/>
      </w:pPr>
      <w:rPr>
        <w:rFonts w:ascii="Verdana" w:hAnsi="Verdana" w:hint="default"/>
      </w:rPr>
    </w:lvl>
    <w:lvl w:ilvl="1" w:tplc="BD840260" w:tentative="1">
      <w:start w:val="1"/>
      <w:numFmt w:val="bullet"/>
      <w:lvlText w:val="o"/>
      <w:lvlJc w:val="left"/>
      <w:pPr>
        <w:tabs>
          <w:tab w:val="num" w:pos="1440"/>
        </w:tabs>
        <w:ind w:left="1440" w:hanging="360"/>
      </w:pPr>
      <w:rPr>
        <w:rFonts w:ascii="Courier New" w:hAnsi="Courier New" w:cs="Courier New" w:hint="default"/>
      </w:rPr>
    </w:lvl>
    <w:lvl w:ilvl="2" w:tplc="6D84F586" w:tentative="1">
      <w:start w:val="1"/>
      <w:numFmt w:val="bullet"/>
      <w:lvlText w:val=""/>
      <w:lvlJc w:val="left"/>
      <w:pPr>
        <w:tabs>
          <w:tab w:val="num" w:pos="2160"/>
        </w:tabs>
        <w:ind w:left="2160" w:hanging="360"/>
      </w:pPr>
      <w:rPr>
        <w:rFonts w:ascii="Wingdings" w:hAnsi="Wingdings" w:hint="default"/>
      </w:rPr>
    </w:lvl>
    <w:lvl w:ilvl="3" w:tplc="D474E6DC" w:tentative="1">
      <w:start w:val="1"/>
      <w:numFmt w:val="bullet"/>
      <w:lvlText w:val=""/>
      <w:lvlJc w:val="left"/>
      <w:pPr>
        <w:tabs>
          <w:tab w:val="num" w:pos="2880"/>
        </w:tabs>
        <w:ind w:left="2880" w:hanging="360"/>
      </w:pPr>
      <w:rPr>
        <w:rFonts w:ascii="Symbol" w:hAnsi="Symbol" w:hint="default"/>
      </w:rPr>
    </w:lvl>
    <w:lvl w:ilvl="4" w:tplc="2EEC9A24" w:tentative="1">
      <w:start w:val="1"/>
      <w:numFmt w:val="bullet"/>
      <w:lvlText w:val="o"/>
      <w:lvlJc w:val="left"/>
      <w:pPr>
        <w:tabs>
          <w:tab w:val="num" w:pos="3600"/>
        </w:tabs>
        <w:ind w:left="3600" w:hanging="360"/>
      </w:pPr>
      <w:rPr>
        <w:rFonts w:ascii="Courier New" w:hAnsi="Courier New" w:cs="Courier New" w:hint="default"/>
      </w:rPr>
    </w:lvl>
    <w:lvl w:ilvl="5" w:tplc="EAAC71F2" w:tentative="1">
      <w:start w:val="1"/>
      <w:numFmt w:val="bullet"/>
      <w:lvlText w:val=""/>
      <w:lvlJc w:val="left"/>
      <w:pPr>
        <w:tabs>
          <w:tab w:val="num" w:pos="4320"/>
        </w:tabs>
        <w:ind w:left="4320" w:hanging="360"/>
      </w:pPr>
      <w:rPr>
        <w:rFonts w:ascii="Wingdings" w:hAnsi="Wingdings" w:hint="default"/>
      </w:rPr>
    </w:lvl>
    <w:lvl w:ilvl="6" w:tplc="DFC08A7A" w:tentative="1">
      <w:start w:val="1"/>
      <w:numFmt w:val="bullet"/>
      <w:lvlText w:val=""/>
      <w:lvlJc w:val="left"/>
      <w:pPr>
        <w:tabs>
          <w:tab w:val="num" w:pos="5040"/>
        </w:tabs>
        <w:ind w:left="5040" w:hanging="360"/>
      </w:pPr>
      <w:rPr>
        <w:rFonts w:ascii="Symbol" w:hAnsi="Symbol" w:hint="default"/>
      </w:rPr>
    </w:lvl>
    <w:lvl w:ilvl="7" w:tplc="094C0FD6" w:tentative="1">
      <w:start w:val="1"/>
      <w:numFmt w:val="bullet"/>
      <w:lvlText w:val="o"/>
      <w:lvlJc w:val="left"/>
      <w:pPr>
        <w:tabs>
          <w:tab w:val="num" w:pos="5760"/>
        </w:tabs>
        <w:ind w:left="5760" w:hanging="360"/>
      </w:pPr>
      <w:rPr>
        <w:rFonts w:ascii="Courier New" w:hAnsi="Courier New" w:cs="Courier New" w:hint="default"/>
      </w:rPr>
    </w:lvl>
    <w:lvl w:ilvl="8" w:tplc="CDC221C2"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88174E"/>
    <w:multiLevelType w:val="hybridMultilevel"/>
    <w:tmpl w:val="8FD0B30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57312C6"/>
    <w:multiLevelType w:val="hybridMultilevel"/>
    <w:tmpl w:val="F6B652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599026732">
    <w:abstractNumId w:val="0"/>
  </w:num>
  <w:num w:numId="2" w16cid:durableId="1674599822">
    <w:abstractNumId w:val="14"/>
  </w:num>
  <w:num w:numId="3" w16cid:durableId="1042746868">
    <w:abstractNumId w:val="3"/>
  </w:num>
  <w:num w:numId="4" w16cid:durableId="767966553">
    <w:abstractNumId w:val="1"/>
  </w:num>
  <w:num w:numId="5" w16cid:durableId="778185393">
    <w:abstractNumId w:val="2"/>
  </w:num>
  <w:num w:numId="6" w16cid:durableId="2038309588">
    <w:abstractNumId w:val="4"/>
  </w:num>
  <w:num w:numId="7" w16cid:durableId="14010543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99708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0127360">
    <w:abstractNumId w:val="6"/>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10" w16cid:durableId="313023587">
    <w:abstractNumId w:val="7"/>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 w16cid:durableId="736054263">
    <w:abstractNumId w:val="4"/>
  </w:num>
  <w:num w:numId="12" w16cid:durableId="775372318">
    <w:abstractNumId w:val="4"/>
  </w:num>
  <w:num w:numId="13" w16cid:durableId="1599479325">
    <w:abstractNumId w:val="4"/>
  </w:num>
  <w:num w:numId="14" w16cid:durableId="2090612458">
    <w:abstractNumId w:val="16"/>
  </w:num>
  <w:num w:numId="15" w16cid:durableId="717433982">
    <w:abstractNumId w:val="12"/>
  </w:num>
  <w:num w:numId="16" w16cid:durableId="367996848">
    <w:abstractNumId w:val="13"/>
  </w:num>
  <w:num w:numId="17" w16cid:durableId="875626840">
    <w:abstractNumId w:val="11"/>
  </w:num>
  <w:num w:numId="18" w16cid:durableId="1306811705">
    <w:abstractNumId w:val="10"/>
  </w:num>
  <w:num w:numId="19" w16cid:durableId="154876833">
    <w:abstractNumId w:val="15"/>
  </w:num>
  <w:num w:numId="20" w16cid:durableId="708652522">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hyphenationZone w:val="425"/>
  <w:characterSpacingControl w:val="doNotCompress"/>
  <w:footnotePr>
    <w:numFmt w:val="decimalFullWidth"/>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CAF"/>
    <w:rsid w:val="00023E54"/>
    <w:rsid w:val="00037C98"/>
    <w:rsid w:val="00085CAF"/>
    <w:rsid w:val="000A1D9A"/>
    <w:rsid w:val="000B08D7"/>
    <w:rsid w:val="000B7B78"/>
    <w:rsid w:val="000D09CB"/>
    <w:rsid w:val="000D5701"/>
    <w:rsid w:val="000F141B"/>
    <w:rsid w:val="001042DC"/>
    <w:rsid w:val="00114E7C"/>
    <w:rsid w:val="00130306"/>
    <w:rsid w:val="001B04AA"/>
    <w:rsid w:val="001B4C23"/>
    <w:rsid w:val="001F1A87"/>
    <w:rsid w:val="00214EAB"/>
    <w:rsid w:val="00240E47"/>
    <w:rsid w:val="00272124"/>
    <w:rsid w:val="00292C4F"/>
    <w:rsid w:val="003E6EFB"/>
    <w:rsid w:val="00415917"/>
    <w:rsid w:val="00461050"/>
    <w:rsid w:val="00495B0B"/>
    <w:rsid w:val="004A61C1"/>
    <w:rsid w:val="004A74D9"/>
    <w:rsid w:val="00512CA8"/>
    <w:rsid w:val="00513889"/>
    <w:rsid w:val="005975B6"/>
    <w:rsid w:val="00633439"/>
    <w:rsid w:val="006603F9"/>
    <w:rsid w:val="00664B4F"/>
    <w:rsid w:val="00680202"/>
    <w:rsid w:val="0068781C"/>
    <w:rsid w:val="006B3626"/>
    <w:rsid w:val="006D2688"/>
    <w:rsid w:val="006F4674"/>
    <w:rsid w:val="007056EF"/>
    <w:rsid w:val="0077264B"/>
    <w:rsid w:val="007A1092"/>
    <w:rsid w:val="007C02D2"/>
    <w:rsid w:val="00822B1B"/>
    <w:rsid w:val="00834859"/>
    <w:rsid w:val="00841CDA"/>
    <w:rsid w:val="00841D64"/>
    <w:rsid w:val="008B0FC5"/>
    <w:rsid w:val="008B6FA4"/>
    <w:rsid w:val="008E32A6"/>
    <w:rsid w:val="00927E35"/>
    <w:rsid w:val="009660BB"/>
    <w:rsid w:val="009B48E9"/>
    <w:rsid w:val="00A00FAA"/>
    <w:rsid w:val="00AB29C2"/>
    <w:rsid w:val="00AC3E1D"/>
    <w:rsid w:val="00AE6927"/>
    <w:rsid w:val="00AF1412"/>
    <w:rsid w:val="00B77C12"/>
    <w:rsid w:val="00BB7F3F"/>
    <w:rsid w:val="00BE506B"/>
    <w:rsid w:val="00C007C8"/>
    <w:rsid w:val="00C73DDF"/>
    <w:rsid w:val="00CA3321"/>
    <w:rsid w:val="00CC7CA2"/>
    <w:rsid w:val="00CE09B3"/>
    <w:rsid w:val="00CE5645"/>
    <w:rsid w:val="00D2750E"/>
    <w:rsid w:val="00D317D1"/>
    <w:rsid w:val="00D76DE2"/>
    <w:rsid w:val="00DC5D08"/>
    <w:rsid w:val="00E02BB2"/>
    <w:rsid w:val="00E179B3"/>
    <w:rsid w:val="00EA562F"/>
    <w:rsid w:val="00ED4ACD"/>
    <w:rsid w:val="00F27739"/>
    <w:rsid w:val="00F71A33"/>
    <w:rsid w:val="00F768F6"/>
    <w:rsid w:val="00FB0E1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7BB46"/>
  <w15:docId w15:val="{5E616B3A-1401-4134-9933-DBC6704C0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pPr>
        <w:spacing w:line="240" w:lineRule="atLeast"/>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C3E1D"/>
    <w:rPr>
      <w:rFonts w:ascii="Verdana" w:hAnsi="Verdana"/>
      <w:sz w:val="18"/>
      <w:szCs w:val="24"/>
    </w:rPr>
  </w:style>
  <w:style w:type="paragraph" w:styleId="Kop1">
    <w:name w:val="heading 1"/>
    <w:basedOn w:val="Standaard"/>
    <w:next w:val="Standaard"/>
    <w:qFormat/>
    <w:pPr>
      <w:pageBreakBefore/>
      <w:widowControl w:val="0"/>
      <w:numPr>
        <w:numId w:val="3"/>
      </w:numPr>
      <w:spacing w:after="700" w:line="300" w:lineRule="atLeast"/>
      <w:outlineLvl w:val="0"/>
    </w:pPr>
    <w:rPr>
      <w:rFonts w:cs="Arial"/>
      <w:b/>
      <w:bCs/>
      <w:kern w:val="32"/>
      <w:sz w:val="24"/>
      <w:szCs w:val="18"/>
    </w:rPr>
  </w:style>
  <w:style w:type="paragraph" w:styleId="Kop2">
    <w:name w:val="heading 2"/>
    <w:basedOn w:val="Kop1"/>
    <w:next w:val="Standaard"/>
    <w:qFormat/>
    <w:rsid w:val="002230BA"/>
    <w:pPr>
      <w:keepNext/>
      <w:pageBreakBefore w:val="0"/>
      <w:numPr>
        <w:ilvl w:val="1"/>
      </w:numPr>
      <w:spacing w:before="200" w:after="0" w:line="360" w:lineRule="auto"/>
      <w:outlineLvl w:val="1"/>
    </w:pPr>
    <w:rPr>
      <w:bCs w:val="0"/>
      <w:iCs/>
      <w:sz w:val="18"/>
      <w:szCs w:val="28"/>
    </w:rPr>
  </w:style>
  <w:style w:type="paragraph" w:styleId="Kop3">
    <w:name w:val="heading 3"/>
    <w:basedOn w:val="Kop1"/>
    <w:next w:val="Standaard"/>
    <w:qFormat/>
    <w:rsid w:val="002230BA"/>
    <w:pPr>
      <w:keepNext/>
      <w:pageBreakBefore w:val="0"/>
      <w:numPr>
        <w:ilvl w:val="2"/>
      </w:numPr>
      <w:spacing w:before="240" w:after="0" w:line="360" w:lineRule="auto"/>
      <w:outlineLvl w:val="2"/>
    </w:pPr>
    <w:rPr>
      <w:b w:val="0"/>
      <w:bCs w:val="0"/>
      <w:i/>
      <w:sz w:val="18"/>
      <w:szCs w:val="26"/>
    </w:rPr>
  </w:style>
  <w:style w:type="paragraph" w:styleId="Kop4">
    <w:name w:val="heading 4"/>
    <w:basedOn w:val="Standaard"/>
    <w:next w:val="Standaard"/>
    <w:qFormat/>
    <w:rsid w:val="002230BA"/>
    <w:pPr>
      <w:numPr>
        <w:ilvl w:val="3"/>
        <w:numId w:val="3"/>
      </w:numPr>
      <w:spacing w:before="240" w:line="360" w:lineRule="auto"/>
      <w:outlineLvl w:val="3"/>
    </w:pPr>
    <w:rPr>
      <w:lang w:val="en-US"/>
    </w:rPr>
  </w:style>
  <w:style w:type="paragraph" w:styleId="Kop5">
    <w:name w:val="heading 5"/>
    <w:basedOn w:val="Kop-Inhoudsopgave"/>
    <w:next w:val="Standaard"/>
    <w:qFormat/>
    <w:rsid w:val="00027082"/>
    <w:pPr>
      <w:pageBreakBefore/>
      <w:outlineLvl w:val="4"/>
    </w:pPr>
  </w:style>
  <w:style w:type="paragraph" w:styleId="Kop6">
    <w:name w:val="heading 6"/>
    <w:basedOn w:val="Titel"/>
    <w:next w:val="Standaard"/>
    <w:qFormat/>
    <w:rsid w:val="00685D2F"/>
    <w:pPr>
      <w:outlineLvl w:val="5"/>
    </w:pPr>
    <w:rPr>
      <w:caps/>
    </w:rPr>
  </w:style>
  <w:style w:type="paragraph" w:styleId="Kop7">
    <w:name w:val="heading 7"/>
    <w:basedOn w:val="Titel"/>
    <w:next w:val="Standaard"/>
    <w:qFormat/>
    <w:rsid w:val="00685D2F"/>
    <w:pPr>
      <w:outlineLvl w:val="6"/>
    </w:pPr>
    <w:rPr>
      <w:b w:val="0"/>
      <w:caps/>
    </w:rPr>
  </w:style>
  <w:style w:type="paragraph" w:styleId="Kop8">
    <w:name w:val="heading 8"/>
    <w:basedOn w:val="Standaard"/>
    <w:next w:val="Standaard"/>
    <w:qFormat/>
    <w:rsid w:val="007F2520"/>
    <w:pPr>
      <w:outlineLvl w:val="7"/>
    </w:pPr>
  </w:style>
  <w:style w:type="paragraph" w:styleId="Kop9">
    <w:name w:val="heading 9"/>
    <w:basedOn w:val="Standaard"/>
    <w:next w:val="Standaard"/>
    <w:qFormat/>
    <w:pPr>
      <w:numPr>
        <w:ilvl w:val="8"/>
        <w:numId w:val="4"/>
      </w:numPr>
      <w:spacing w:before="240" w:after="60"/>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pPr>
      <w:tabs>
        <w:tab w:val="center" w:pos="4536"/>
        <w:tab w:val="right" w:pos="9072"/>
      </w:tabs>
    </w:pPr>
  </w:style>
  <w:style w:type="paragraph" w:styleId="Inhopg3">
    <w:name w:val="toc 3"/>
    <w:basedOn w:val="Inhopg2"/>
    <w:next w:val="Standaard"/>
    <w:uiPriority w:val="39"/>
    <w:rsid w:val="002230BA"/>
    <w:pPr>
      <w:ind w:left="1180"/>
    </w:pPr>
    <w:rPr>
      <w:i/>
    </w:rPr>
  </w:style>
  <w:style w:type="paragraph" w:styleId="Inhopg2">
    <w:name w:val="toc 2"/>
    <w:basedOn w:val="Standaard"/>
    <w:next w:val="Standaard"/>
    <w:uiPriority w:val="39"/>
    <w:rsid w:val="002230BA"/>
    <w:pPr>
      <w:tabs>
        <w:tab w:val="left" w:pos="910"/>
        <w:tab w:val="right" w:leader="dot" w:pos="7718"/>
        <w:tab w:val="left" w:pos="9072"/>
      </w:tabs>
      <w:spacing w:line="360" w:lineRule="auto"/>
      <w:ind w:left="924" w:hanging="640"/>
    </w:pPr>
    <w:rPr>
      <w:noProof/>
    </w:r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paragraph" w:styleId="Inhopg1">
    <w:name w:val="toc 1"/>
    <w:basedOn w:val="Standaard"/>
    <w:next w:val="Standaard"/>
    <w:uiPriority w:val="39"/>
    <w:rsid w:val="00B37E57"/>
    <w:pPr>
      <w:tabs>
        <w:tab w:val="left" w:pos="900"/>
        <w:tab w:val="right" w:leader="dot" w:pos="7718"/>
      </w:tabs>
      <w:spacing w:before="120" w:after="120"/>
    </w:pPr>
    <w:rPr>
      <w:b/>
      <w:noProof/>
    </w:rPr>
  </w:style>
  <w:style w:type="character" w:customStyle="1" w:styleId="Huisstijl-Koptekst">
    <w:name w:val="Huisstijl-Koptekst"/>
    <w:rPr>
      <w:rFonts w:ascii="Verdana" w:hAnsi="Verdana"/>
      <w:dstrike w:val="0"/>
      <w:sz w:val="13"/>
      <w:vertAlign w:val="baseline"/>
    </w:rPr>
  </w:style>
  <w:style w:type="paragraph" w:styleId="Index3">
    <w:name w:val="index 3"/>
    <w:basedOn w:val="Standaard"/>
    <w:next w:val="Standaard"/>
    <w:autoRedefine/>
    <w:semiHidden/>
    <w:pPr>
      <w:ind w:left="600" w:hanging="200"/>
    </w:pPr>
  </w:style>
  <w:style w:type="paragraph" w:styleId="Index2">
    <w:name w:val="index 2"/>
    <w:basedOn w:val="Standaard"/>
    <w:next w:val="Standaard"/>
    <w:autoRedefine/>
    <w:semiHidden/>
    <w:pPr>
      <w:ind w:left="605" w:hanging="202"/>
    </w:pPr>
  </w:style>
  <w:style w:type="paragraph" w:styleId="Inhopg4">
    <w:name w:val="toc 4"/>
    <w:basedOn w:val="Standaard"/>
    <w:next w:val="Standaard"/>
    <w:uiPriority w:val="39"/>
    <w:rsid w:val="00230ED5"/>
    <w:pPr>
      <w:tabs>
        <w:tab w:val="left" w:pos="1560"/>
        <w:tab w:val="right" w:leader="dot" w:pos="9062"/>
      </w:tabs>
      <w:spacing w:after="100"/>
      <w:ind w:left="709" w:right="1"/>
    </w:pPr>
    <w:rPr>
      <w:noProof/>
    </w:rPr>
  </w:style>
  <w:style w:type="paragraph" w:styleId="Inhopg5">
    <w:name w:val="toc 5"/>
    <w:basedOn w:val="Standaard"/>
    <w:next w:val="Standaard"/>
    <w:autoRedefine/>
    <w:rsid w:val="00E9631B"/>
    <w:pPr>
      <w:numPr>
        <w:numId w:val="5"/>
      </w:numPr>
    </w:pPr>
  </w:style>
  <w:style w:type="paragraph" w:customStyle="1" w:styleId="Huisstijl-Paginanummering">
    <w:name w:val="Huisstijl-Paginanummering"/>
    <w:basedOn w:val="Standaard"/>
    <w:pPr>
      <w:spacing w:line="180" w:lineRule="exact"/>
    </w:pPr>
    <w:rPr>
      <w:noProof/>
      <w:sz w:val="13"/>
    </w:rPr>
  </w:style>
  <w:style w:type="paragraph" w:customStyle="1" w:styleId="Kopzondernummering">
    <w:name w:val="Kop zonder nummering"/>
    <w:basedOn w:val="Standaard"/>
    <w:pPr>
      <w:spacing w:after="700" w:line="300" w:lineRule="atLeast"/>
    </w:pPr>
    <w:rPr>
      <w:sz w:val="24"/>
    </w:rPr>
  </w:style>
  <w:style w:type="paragraph" w:customStyle="1" w:styleId="Kop-Inhoudsopgave">
    <w:name w:val="Kop-Inhoudsopgave"/>
    <w:basedOn w:val="Kopzondernummering"/>
    <w:next w:val="Standaard"/>
  </w:style>
  <w:style w:type="paragraph" w:styleId="Ondertitel">
    <w:name w:val="Subtitle"/>
    <w:basedOn w:val="Standaard"/>
    <w:next w:val="Standaard"/>
    <w:qFormat/>
    <w:pPr>
      <w:spacing w:line="320" w:lineRule="atLeast"/>
      <w:outlineLvl w:val="1"/>
    </w:pPr>
    <w:rPr>
      <w:sz w:val="24"/>
    </w:rPr>
  </w:style>
  <w:style w:type="paragraph" w:styleId="Titel">
    <w:name w:val="Title"/>
    <w:basedOn w:val="Standaard"/>
    <w:qFormat/>
    <w:pPr>
      <w:spacing w:line="320" w:lineRule="atLeast"/>
      <w:outlineLvl w:val="0"/>
    </w:pPr>
    <w:rPr>
      <w:rFonts w:cs="Arial"/>
      <w:b/>
      <w:bCs/>
      <w:kern w:val="28"/>
      <w:sz w:val="24"/>
      <w:szCs w:val="32"/>
    </w:rPr>
  </w:style>
  <w:style w:type="character" w:styleId="Voetnootmarkering">
    <w:name w:val="footnote reference"/>
    <w:semiHidden/>
    <w:rPr>
      <w:vertAlign w:val="baseline"/>
    </w:rPr>
  </w:style>
  <w:style w:type="paragraph" w:styleId="Voetnoottekst">
    <w:name w:val="footnote text"/>
    <w:basedOn w:val="Standaard"/>
    <w:link w:val="VoetnoottekstChar"/>
    <w:semiHidden/>
    <w:pPr>
      <w:tabs>
        <w:tab w:val="left" w:pos="600"/>
      </w:tabs>
      <w:spacing w:line="180" w:lineRule="atLeast"/>
      <w:ind w:left="240" w:hanging="240"/>
    </w:pPr>
    <w:rPr>
      <w:sz w:val="13"/>
      <w:szCs w:val="20"/>
    </w:rPr>
  </w:style>
  <w:style w:type="paragraph" w:styleId="Inhopg6">
    <w:name w:val="toc 6"/>
    <w:basedOn w:val="Standaard"/>
    <w:next w:val="Standaard"/>
    <w:autoRedefine/>
    <w:semiHidden/>
    <w:pPr>
      <w:ind w:left="900"/>
    </w:pPr>
  </w:style>
  <w:style w:type="paragraph" w:styleId="Inhopg7">
    <w:name w:val="toc 7"/>
    <w:basedOn w:val="Standaard"/>
    <w:next w:val="Standaard"/>
    <w:autoRedefine/>
    <w:semiHidden/>
    <w:pPr>
      <w:ind w:left="1080"/>
    </w:pPr>
  </w:style>
  <w:style w:type="paragraph" w:styleId="Inhopg8">
    <w:name w:val="toc 8"/>
    <w:basedOn w:val="Standaard"/>
    <w:next w:val="Standaard"/>
    <w:autoRedefine/>
    <w:semiHidden/>
    <w:pPr>
      <w:ind w:left="1260"/>
    </w:pPr>
  </w:style>
  <w:style w:type="paragraph" w:styleId="Inhopg9">
    <w:name w:val="toc 9"/>
    <w:basedOn w:val="Standaard"/>
    <w:next w:val="Standaard"/>
    <w:autoRedefine/>
    <w:semiHidden/>
    <w:pPr>
      <w:ind w:left="1440"/>
    </w:pPr>
  </w:style>
  <w:style w:type="character" w:styleId="Hyperlink">
    <w:name w:val="Hyperlink"/>
    <w:uiPriority w:val="99"/>
    <w:rPr>
      <w:color w:val="0000FF"/>
      <w:u w:val="single"/>
    </w:rPr>
  </w:style>
  <w:style w:type="character" w:customStyle="1" w:styleId="Huisstijl-Rubricering">
    <w:name w:val="Huisstijl-Rubricering"/>
    <w:rPr>
      <w:rFonts w:ascii="Verdana" w:hAnsi="Verdana"/>
      <w:b/>
      <w:smallCaps/>
      <w:dstrike w:val="0"/>
      <w:sz w:val="13"/>
      <w:vertAlign w:val="baseline"/>
    </w:rPr>
  </w:style>
  <w:style w:type="table" w:styleId="Tabelraster">
    <w:name w:val="Table Grid"/>
    <w:basedOn w:val="Standaardtabel"/>
    <w:rsid w:val="004849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style>
  <w:style w:type="paragraph" w:styleId="Ballontekst">
    <w:name w:val="Balloon Text"/>
    <w:basedOn w:val="Standaard"/>
    <w:link w:val="BallontekstChar"/>
    <w:rsid w:val="005072CB"/>
    <w:pPr>
      <w:spacing w:line="240" w:lineRule="auto"/>
    </w:pPr>
    <w:rPr>
      <w:rFonts w:ascii="Tahoma" w:hAnsi="Tahoma" w:cs="Tahoma"/>
      <w:sz w:val="16"/>
      <w:szCs w:val="16"/>
    </w:rPr>
  </w:style>
  <w:style w:type="character" w:customStyle="1" w:styleId="BallontekstChar">
    <w:name w:val="Ballontekst Char"/>
    <w:basedOn w:val="Standaardalinea-lettertype"/>
    <w:link w:val="Ballontekst"/>
    <w:rsid w:val="005072CB"/>
    <w:rPr>
      <w:rFonts w:ascii="Tahoma" w:hAnsi="Tahoma" w:cs="Tahoma"/>
      <w:sz w:val="16"/>
      <w:szCs w:val="16"/>
    </w:rPr>
  </w:style>
  <w:style w:type="character" w:styleId="GevolgdeHyperlink">
    <w:name w:val="FollowedHyperlink"/>
    <w:basedOn w:val="Standaardalinea-lettertype"/>
    <w:rsid w:val="004F5D15"/>
    <w:rPr>
      <w:color w:val="800080"/>
      <w:u w:val="single"/>
    </w:rPr>
  </w:style>
  <w:style w:type="paragraph" w:customStyle="1" w:styleId="Huisstijl-Adres">
    <w:name w:val="Huisstijl-Adres"/>
    <w:basedOn w:val="Standaard"/>
    <w:link w:val="Huisstijl-AdresChar"/>
    <w:rsid w:val="004F5D15"/>
    <w:pPr>
      <w:tabs>
        <w:tab w:val="left" w:pos="192"/>
      </w:tabs>
      <w:adjustRightInd w:val="0"/>
      <w:spacing w:after="90" w:line="180" w:lineRule="exact"/>
    </w:pPr>
    <w:rPr>
      <w:rFonts w:cs="Verdana"/>
      <w:noProof/>
      <w:sz w:val="13"/>
      <w:szCs w:val="13"/>
    </w:rPr>
  </w:style>
  <w:style w:type="character" w:customStyle="1" w:styleId="Huisstijl-AdresChar">
    <w:name w:val="Huisstijl-Adres Char"/>
    <w:basedOn w:val="Standaardalinea-lettertype"/>
    <w:link w:val="Huisstijl-Adres"/>
    <w:locked/>
    <w:rsid w:val="004F5D15"/>
    <w:rPr>
      <w:rFonts w:ascii="Verdana" w:hAnsi="Verdana" w:cs="Verdana"/>
      <w:noProof/>
      <w:sz w:val="13"/>
      <w:szCs w:val="13"/>
      <w:lang w:val="nl-NL" w:eastAsia="nl-NL" w:bidi="ar-SA"/>
    </w:rPr>
  </w:style>
  <w:style w:type="paragraph" w:customStyle="1" w:styleId="Huisstijl-Gegeven">
    <w:name w:val="Huisstijl-Gegeven"/>
    <w:basedOn w:val="Standaard"/>
    <w:link w:val="Huisstijl-GegevenCharChar"/>
    <w:rsid w:val="004F5D15"/>
    <w:pPr>
      <w:spacing w:after="92" w:line="180" w:lineRule="exact"/>
    </w:pPr>
    <w:rPr>
      <w:noProof/>
      <w:sz w:val="13"/>
    </w:rPr>
  </w:style>
  <w:style w:type="character" w:customStyle="1" w:styleId="Huisstijl-GegevenCharChar">
    <w:name w:val="Huisstijl-Gegeven Char Char"/>
    <w:basedOn w:val="Standaardalinea-lettertype"/>
    <w:link w:val="Huisstijl-Gegeven"/>
    <w:rsid w:val="004F5D15"/>
    <w:rPr>
      <w:rFonts w:ascii="Verdana" w:hAnsi="Verdana"/>
      <w:noProof/>
      <w:sz w:val="13"/>
      <w:szCs w:val="24"/>
      <w:lang w:val="nl-NL" w:eastAsia="nl-NL" w:bidi="ar-SA"/>
    </w:rPr>
  </w:style>
  <w:style w:type="paragraph" w:customStyle="1" w:styleId="Huisstijl-KixCode">
    <w:name w:val="Huisstijl-KixCode"/>
    <w:basedOn w:val="Standaard"/>
    <w:rsid w:val="004F5D15"/>
    <w:pPr>
      <w:spacing w:before="60" w:line="240" w:lineRule="auto"/>
    </w:pPr>
    <w:rPr>
      <w:rFonts w:ascii="KIX Barcode" w:hAnsi="KIX Barcode"/>
      <w:b/>
      <w:bCs/>
      <w:smallCaps/>
      <w:noProof/>
      <w:sz w:val="24"/>
    </w:rPr>
  </w:style>
  <w:style w:type="paragraph" w:customStyle="1" w:styleId="Huisstijl-Kopje">
    <w:name w:val="Huisstijl-Kopje"/>
    <w:basedOn w:val="Huisstijl-Gegeven"/>
    <w:link w:val="Huisstijl-KopjeChar"/>
    <w:rsid w:val="004F5D15"/>
    <w:pPr>
      <w:spacing w:after="0"/>
    </w:pPr>
    <w:rPr>
      <w:b/>
    </w:rPr>
  </w:style>
  <w:style w:type="paragraph" w:customStyle="1" w:styleId="Huisstijl-NAW">
    <w:name w:val="Huisstijl-NAW"/>
    <w:basedOn w:val="Standaard"/>
    <w:rsid w:val="004F5D15"/>
    <w:pPr>
      <w:adjustRightInd w:val="0"/>
    </w:pPr>
    <w:rPr>
      <w:rFonts w:cs="Verdana"/>
      <w:noProof/>
      <w:szCs w:val="18"/>
    </w:rPr>
  </w:style>
  <w:style w:type="paragraph" w:customStyle="1" w:styleId="Huisstijl-NotaGegeven">
    <w:name w:val="Huisstijl-NotaGegeven"/>
    <w:basedOn w:val="Standaard"/>
    <w:rsid w:val="004F5D15"/>
    <w:pPr>
      <w:adjustRightInd w:val="0"/>
      <w:spacing w:line="180" w:lineRule="exact"/>
    </w:pPr>
    <w:rPr>
      <w:rFonts w:cs="Verdana"/>
      <w:noProof/>
      <w:sz w:val="13"/>
      <w:szCs w:val="18"/>
    </w:rPr>
  </w:style>
  <w:style w:type="paragraph" w:customStyle="1" w:styleId="Huisstijl-NotaKopje">
    <w:name w:val="Huisstijl-NotaKopje"/>
    <w:basedOn w:val="Huisstijl-NotaGegeven"/>
    <w:next w:val="Huisstijl-NotaGegeven"/>
    <w:rsid w:val="004F5D15"/>
    <w:pPr>
      <w:spacing w:before="160" w:line="240" w:lineRule="exact"/>
    </w:pPr>
  </w:style>
  <w:style w:type="paragraph" w:customStyle="1" w:styleId="Huisstijl-Retouradres">
    <w:name w:val="Huisstijl-Retouradres"/>
    <w:basedOn w:val="Standaard"/>
    <w:rsid w:val="004F5D15"/>
    <w:pPr>
      <w:spacing w:line="180" w:lineRule="exact"/>
    </w:pPr>
    <w:rPr>
      <w:noProof/>
      <w:sz w:val="13"/>
    </w:rPr>
  </w:style>
  <w:style w:type="paragraph" w:customStyle="1" w:styleId="Huisstijl-Voorwaarden">
    <w:name w:val="Huisstijl-Voorwaarden"/>
    <w:basedOn w:val="Standaard"/>
    <w:rsid w:val="004F5D15"/>
    <w:pPr>
      <w:spacing w:line="180" w:lineRule="exact"/>
    </w:pPr>
    <w:rPr>
      <w:i/>
      <w:noProof/>
      <w:sz w:val="13"/>
    </w:rPr>
  </w:style>
  <w:style w:type="paragraph" w:styleId="Lijstopsomteken">
    <w:name w:val="List Bullet"/>
    <w:basedOn w:val="Standaard"/>
    <w:rsid w:val="004F5D15"/>
    <w:pPr>
      <w:numPr>
        <w:numId w:val="1"/>
      </w:numPr>
    </w:pPr>
    <w:rPr>
      <w:noProof/>
    </w:rPr>
  </w:style>
  <w:style w:type="paragraph" w:styleId="Lijstopsomteken2">
    <w:name w:val="List Bullet 2"/>
    <w:basedOn w:val="Standaard"/>
    <w:rsid w:val="004F5D15"/>
    <w:pPr>
      <w:numPr>
        <w:numId w:val="2"/>
      </w:numPr>
      <w:tabs>
        <w:tab w:val="left" w:pos="454"/>
      </w:tabs>
    </w:pPr>
    <w:rPr>
      <w:noProof/>
    </w:rPr>
  </w:style>
  <w:style w:type="character" w:customStyle="1" w:styleId="Huisstijl-KopjeChar">
    <w:name w:val="Huisstijl-Kopje Char"/>
    <w:link w:val="Huisstijl-Kopje"/>
    <w:rsid w:val="00BF46B6"/>
    <w:rPr>
      <w:rFonts w:ascii="Verdana" w:hAnsi="Verdana"/>
      <w:b/>
      <w:noProof/>
      <w:sz w:val="13"/>
      <w:szCs w:val="24"/>
      <w:lang w:val="nl-NL" w:eastAsia="nl-NL" w:bidi="ar-SA"/>
    </w:rPr>
  </w:style>
  <w:style w:type="character" w:customStyle="1" w:styleId="VoetnoottekstChar">
    <w:name w:val="Voetnoottekst Char"/>
    <w:link w:val="Voetnoottekst"/>
    <w:rsid w:val="00447CCB"/>
    <w:rPr>
      <w:rFonts w:ascii="Verdana" w:hAnsi="Verdana"/>
      <w:sz w:val="16"/>
    </w:rPr>
  </w:style>
  <w:style w:type="paragraph" w:styleId="Kopvaninhoudsopgave">
    <w:name w:val="TOC Heading"/>
    <w:basedOn w:val="Kop1"/>
    <w:next w:val="Standaard"/>
    <w:uiPriority w:val="39"/>
    <w:unhideWhenUsed/>
    <w:qFormat/>
    <w:rsid w:val="00A54B21"/>
    <w:pPr>
      <w:keepNext/>
      <w:keepLines/>
      <w:pageBreakBefore w:val="0"/>
      <w:widowControl/>
      <w:numPr>
        <w:numId w:val="0"/>
      </w:num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character" w:styleId="Onopgelostemelding">
    <w:name w:val="Unresolved Mention"/>
    <w:basedOn w:val="Standaardalinea-lettertype"/>
    <w:uiPriority w:val="99"/>
    <w:semiHidden/>
    <w:unhideWhenUsed/>
    <w:rsid w:val="00D20196"/>
    <w:rPr>
      <w:color w:val="605E5C"/>
      <w:shd w:val="clear" w:color="auto" w:fill="E1DFDD"/>
    </w:rPr>
  </w:style>
  <w:style w:type="paragraph" w:customStyle="1" w:styleId="SourceCode">
    <w:name w:val="Source Code"/>
    <w:pPr>
      <w:shd w:val="clear" w:color="auto" w:fill="F8F8F8"/>
      <w:wordWrap w:val="0"/>
    </w:pPr>
  </w:style>
  <w:style w:type="character" w:customStyle="1" w:styleId="KeywordTok">
    <w:name w:val="KeywordTok"/>
    <w:rPr>
      <w:b/>
      <w:color w:val="204A87"/>
      <w:shd w:val="clear" w:color="auto" w:fill="F8F8F8"/>
    </w:rPr>
  </w:style>
  <w:style w:type="character" w:customStyle="1" w:styleId="DataTypeTok">
    <w:name w:val="DataTypeTok"/>
    <w:rPr>
      <w:color w:val="204A87"/>
      <w:shd w:val="clear" w:color="auto" w:fill="F8F8F8"/>
    </w:rPr>
  </w:style>
  <w:style w:type="character" w:customStyle="1" w:styleId="DecValTok">
    <w:name w:val="DecValTok"/>
    <w:rPr>
      <w:color w:val="0000CF"/>
      <w:shd w:val="clear" w:color="auto" w:fill="F8F8F8"/>
    </w:rPr>
  </w:style>
  <w:style w:type="character" w:customStyle="1" w:styleId="BaseNTok">
    <w:name w:val="BaseNTok"/>
    <w:rPr>
      <w:color w:val="0000CF"/>
      <w:shd w:val="clear" w:color="auto" w:fill="F8F8F8"/>
    </w:rPr>
  </w:style>
  <w:style w:type="character" w:customStyle="1" w:styleId="FloatTok">
    <w:name w:val="FloatTok"/>
    <w:rPr>
      <w:color w:val="0000CF"/>
      <w:shd w:val="clear" w:color="auto" w:fill="F8F8F8"/>
    </w:rPr>
  </w:style>
  <w:style w:type="character" w:customStyle="1" w:styleId="ConstantTok">
    <w:name w:val="ConstantTok"/>
    <w:rPr>
      <w:color w:val="8F5902"/>
      <w:shd w:val="clear" w:color="auto" w:fill="F8F8F8"/>
    </w:rPr>
  </w:style>
  <w:style w:type="character" w:customStyle="1" w:styleId="CharTok">
    <w:name w:val="CharTok"/>
    <w:rPr>
      <w:color w:val="4E9A06"/>
      <w:shd w:val="clear" w:color="auto" w:fill="F8F8F8"/>
    </w:rPr>
  </w:style>
  <w:style w:type="character" w:customStyle="1" w:styleId="SpecialCharTok">
    <w:name w:val="SpecialCharTok"/>
    <w:rPr>
      <w:b/>
      <w:color w:val="CE5C00"/>
      <w:shd w:val="clear" w:color="auto" w:fill="F8F8F8"/>
    </w:rPr>
  </w:style>
  <w:style w:type="character" w:customStyle="1" w:styleId="StringTok">
    <w:name w:val="StringTok"/>
    <w:rPr>
      <w:color w:val="4E9A06"/>
      <w:shd w:val="clear" w:color="auto" w:fill="F8F8F8"/>
    </w:rPr>
  </w:style>
  <w:style w:type="character" w:customStyle="1" w:styleId="VerbatimStringTok">
    <w:name w:val="VerbatimStringTok"/>
    <w:rPr>
      <w:color w:val="4E9A06"/>
      <w:shd w:val="clear" w:color="auto" w:fill="F8F8F8"/>
    </w:rPr>
  </w:style>
  <w:style w:type="character" w:customStyle="1" w:styleId="SpecialStringTok">
    <w:name w:val="SpecialStringTok"/>
    <w:rPr>
      <w:color w:val="4E9A06"/>
      <w:shd w:val="clear" w:color="auto" w:fill="F8F8F8"/>
    </w:rPr>
  </w:style>
  <w:style w:type="character" w:customStyle="1" w:styleId="ImportTok">
    <w:name w:val="ImportTok"/>
    <w:rPr>
      <w:shd w:val="clear" w:color="auto" w:fill="F8F8F8"/>
    </w:rPr>
  </w:style>
  <w:style w:type="character" w:customStyle="1" w:styleId="CommentTok">
    <w:name w:val="CommentTok"/>
    <w:rPr>
      <w:i/>
      <w:color w:val="8F5902"/>
      <w:shd w:val="clear" w:color="auto" w:fill="F8F8F8"/>
    </w:rPr>
  </w:style>
  <w:style w:type="character" w:customStyle="1" w:styleId="DocumentationTok">
    <w:name w:val="DocumentationTok"/>
    <w:rPr>
      <w:b/>
      <w:i/>
      <w:color w:val="8F5902"/>
      <w:shd w:val="clear" w:color="auto" w:fill="F8F8F8"/>
    </w:rPr>
  </w:style>
  <w:style w:type="character" w:customStyle="1" w:styleId="AnnotationTok">
    <w:name w:val="AnnotationTok"/>
    <w:rPr>
      <w:b/>
      <w:i/>
      <w:color w:val="8F5902"/>
      <w:shd w:val="clear" w:color="auto" w:fill="F8F8F8"/>
    </w:rPr>
  </w:style>
  <w:style w:type="character" w:customStyle="1" w:styleId="CommentVarTok">
    <w:name w:val="CommentVarTok"/>
    <w:rPr>
      <w:b/>
      <w:i/>
      <w:color w:val="8F5902"/>
      <w:shd w:val="clear" w:color="auto" w:fill="F8F8F8"/>
    </w:rPr>
  </w:style>
  <w:style w:type="character" w:customStyle="1" w:styleId="OtherTok">
    <w:name w:val="OtherTok"/>
    <w:rPr>
      <w:color w:val="8F5902"/>
      <w:shd w:val="clear" w:color="auto" w:fill="F8F8F8"/>
    </w:rPr>
  </w:style>
  <w:style w:type="character" w:customStyle="1" w:styleId="FunctionTok">
    <w:name w:val="FunctionTok"/>
    <w:rPr>
      <w:b/>
      <w:color w:val="204A87"/>
      <w:shd w:val="clear" w:color="auto" w:fill="F8F8F8"/>
    </w:rPr>
  </w:style>
  <w:style w:type="character" w:customStyle="1" w:styleId="VariableTok">
    <w:name w:val="VariableTok"/>
    <w:rPr>
      <w:color w:val="000000"/>
      <w:shd w:val="clear" w:color="auto" w:fill="F8F8F8"/>
    </w:rPr>
  </w:style>
  <w:style w:type="character" w:customStyle="1" w:styleId="ControlFlowTok">
    <w:name w:val="ControlFlowTok"/>
    <w:rPr>
      <w:b/>
      <w:color w:val="204A87"/>
      <w:shd w:val="clear" w:color="auto" w:fill="F8F8F8"/>
    </w:rPr>
  </w:style>
  <w:style w:type="character" w:customStyle="1" w:styleId="OperatorTok">
    <w:name w:val="OperatorTok"/>
    <w:rPr>
      <w:b/>
      <w:color w:val="CE5C00"/>
      <w:shd w:val="clear" w:color="auto" w:fill="F8F8F8"/>
    </w:rPr>
  </w:style>
  <w:style w:type="character" w:customStyle="1" w:styleId="BuiltInTok">
    <w:name w:val="BuiltInTok"/>
    <w:rPr>
      <w:shd w:val="clear" w:color="auto" w:fill="F8F8F8"/>
    </w:rPr>
  </w:style>
  <w:style w:type="character" w:customStyle="1" w:styleId="ExtensionTok">
    <w:name w:val="ExtensionTok"/>
    <w:rPr>
      <w:shd w:val="clear" w:color="auto" w:fill="F8F8F8"/>
    </w:rPr>
  </w:style>
  <w:style w:type="character" w:customStyle="1" w:styleId="PreprocessorTok">
    <w:name w:val="PreprocessorTok"/>
    <w:rPr>
      <w:i/>
      <w:color w:val="8F5902"/>
      <w:shd w:val="clear" w:color="auto" w:fill="F8F8F8"/>
    </w:rPr>
  </w:style>
  <w:style w:type="character" w:customStyle="1" w:styleId="AttributeTok">
    <w:name w:val="AttributeTok"/>
    <w:rPr>
      <w:color w:val="204A87"/>
      <w:shd w:val="clear" w:color="auto" w:fill="F8F8F8"/>
    </w:rPr>
  </w:style>
  <w:style w:type="character" w:customStyle="1" w:styleId="RegionMarkerTok">
    <w:name w:val="RegionMarkerTok"/>
    <w:rPr>
      <w:shd w:val="clear" w:color="auto" w:fill="F8F8F8"/>
    </w:rPr>
  </w:style>
  <w:style w:type="character" w:customStyle="1" w:styleId="InformationTok">
    <w:name w:val="InformationTok"/>
    <w:rPr>
      <w:b/>
      <w:i/>
      <w:color w:val="8F5902"/>
      <w:shd w:val="clear" w:color="auto" w:fill="F8F8F8"/>
    </w:rPr>
  </w:style>
  <w:style w:type="character" w:customStyle="1" w:styleId="WarningTok">
    <w:name w:val="WarningTok"/>
    <w:rPr>
      <w:b/>
      <w:i/>
      <w:color w:val="8F5902"/>
      <w:shd w:val="clear" w:color="auto" w:fill="F8F8F8"/>
    </w:rPr>
  </w:style>
  <w:style w:type="character" w:customStyle="1" w:styleId="AlertTok">
    <w:name w:val="AlertTok"/>
    <w:rPr>
      <w:color w:val="EF2929"/>
      <w:shd w:val="clear" w:color="auto" w:fill="F8F8F8"/>
    </w:rPr>
  </w:style>
  <w:style w:type="character" w:customStyle="1" w:styleId="ErrorTok">
    <w:name w:val="ErrorTok"/>
    <w:rPr>
      <w:b/>
      <w:color w:val="A40000"/>
      <w:shd w:val="clear" w:color="auto" w:fill="F8F8F8"/>
    </w:rPr>
  </w:style>
  <w:style w:type="character" w:customStyle="1" w:styleId="NormalTok">
    <w:name w:val="NormalTok"/>
    <w:rPr>
      <w:shd w:val="clear" w:color="auto" w:fill="F8F8F8"/>
    </w:rPr>
  </w:style>
  <w:style w:type="paragraph" w:styleId="Lijstalinea">
    <w:name w:val="List Paragraph"/>
    <w:basedOn w:val="Standaard"/>
    <w:uiPriority w:val="34"/>
    <w:qFormat/>
    <w:rsid w:val="00BB7F3F"/>
    <w:pPr>
      <w:ind w:left="720"/>
      <w:contextualSpacing/>
    </w:pPr>
  </w:style>
  <w:style w:type="table" w:customStyle="1" w:styleId="NGQuestionTable">
    <w:name w:val="NG_QuestionTable"/>
    <w:basedOn w:val="Standaardtabel"/>
    <w:uiPriority w:val="99"/>
    <w:rsid w:val="00E02BB2"/>
    <w:pPr>
      <w:keepNext/>
      <w:spacing w:line="240" w:lineRule="auto"/>
    </w:pPr>
    <w:rPr>
      <w:rFonts w:ascii="Lato" w:eastAsia="Lato" w:hAnsi="Lato"/>
      <w:sz w:val="22"/>
      <w:szCs w:val="22"/>
      <w:lang w:val="en-US" w:eastAsia="en-US"/>
    </w:rPr>
    <w:tblPr>
      <w:tblBorders>
        <w:bottom w:val="dotted" w:sz="4" w:space="0" w:color="auto"/>
        <w:insideH w:val="dotted" w:sz="4" w:space="0" w:color="auto"/>
      </w:tblBorders>
      <w:tblCellMar>
        <w:top w:w="28" w:type="dxa"/>
        <w:bottom w:w="28" w:type="dxa"/>
      </w:tblCellMar>
    </w:tblPr>
    <w:trPr>
      <w:cantSplit/>
    </w:trPr>
    <w:tcPr>
      <w:vAlign w:val="center"/>
    </w:tcPr>
  </w:style>
  <w:style w:type="paragraph" w:customStyle="1" w:styleId="NGFilter">
    <w:name w:val="NG_Filter"/>
    <w:rsid w:val="00E02BB2"/>
    <w:pPr>
      <w:spacing w:before="60" w:after="60" w:line="259" w:lineRule="auto"/>
    </w:pPr>
    <w:rPr>
      <w:rFonts w:asciiTheme="minorHAnsi" w:eastAsia="Lato" w:hAnsiTheme="minorHAnsi" w:cs="Lato"/>
      <w:sz w:val="16"/>
      <w:szCs w:val="22"/>
      <w:lang w:val="en-US" w:eastAsia="en-US"/>
    </w:rPr>
  </w:style>
  <w:style w:type="paragraph" w:customStyle="1" w:styleId="NGQuestionTableHeaderText">
    <w:name w:val="NG_QuestionTableHeaderText"/>
    <w:basedOn w:val="Standaard"/>
    <w:rsid w:val="00E02BB2"/>
    <w:pPr>
      <w:keepNext/>
      <w:shd w:val="clear" w:color="auto" w:fill="E7E6E6" w:themeFill="background2"/>
      <w:spacing w:before="120" w:after="120" w:line="259" w:lineRule="auto"/>
    </w:pPr>
    <w:rPr>
      <w:rFonts w:asciiTheme="minorHAnsi" w:eastAsia="Lato" w:hAnsiTheme="minorHAnsi" w:cs="Lato"/>
      <w:b/>
      <w:color w:val="000000" w:themeColor="text1"/>
      <w:sz w:val="16"/>
      <w:szCs w:val="22"/>
      <w:lang w:val="en-US" w:eastAsia="en-US"/>
    </w:rPr>
  </w:style>
  <w:style w:type="paragraph" w:customStyle="1" w:styleId="NGQuestionTableText">
    <w:name w:val="NG_QuestionTableText"/>
    <w:basedOn w:val="Standaard"/>
    <w:rsid w:val="00E02BB2"/>
    <w:pPr>
      <w:keepNext/>
      <w:spacing w:before="120" w:after="120" w:line="259" w:lineRule="auto"/>
    </w:pPr>
    <w:rPr>
      <w:rFonts w:asciiTheme="minorHAnsi" w:eastAsia="Lato" w:hAnsiTheme="minorHAnsi" w:cs="Lato"/>
      <w:color w:val="000000" w:themeColor="text1"/>
      <w:sz w:val="16"/>
      <w:szCs w:val="22"/>
      <w:lang w:val="en-US" w:eastAsia="en-US"/>
    </w:rPr>
  </w:style>
  <w:style w:type="paragraph" w:customStyle="1" w:styleId="NGChoices">
    <w:name w:val="NG_Choices"/>
    <w:rsid w:val="007056EF"/>
    <w:pPr>
      <w:keepNext/>
      <w:spacing w:before="40" w:after="40" w:line="240" w:lineRule="auto"/>
    </w:pPr>
    <w:rPr>
      <w:rFonts w:ascii="Wingdings" w:eastAsia="Wingdings" w:hAnsi="Wingdings" w:cs="Wingdings"/>
      <w:color w:val="4472C4" w:themeColor="accent1"/>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C5F87-6682-40AF-AACF-0098D1FBC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TotalTime>
  <Pages>88</Pages>
  <Words>28145</Words>
  <Characters>154801</Characters>
  <Application>Microsoft Office Word</Application>
  <DocSecurity>0</DocSecurity>
  <Lines>1290</Lines>
  <Paragraphs>365</Paragraphs>
  <ScaleCrop>false</ScaleCrop>
  <HeadingPairs>
    <vt:vector size="2" baseType="variant">
      <vt:variant>
        <vt:lpstr>Titel</vt:lpstr>
      </vt:variant>
      <vt:variant>
        <vt:i4>1</vt:i4>
      </vt:variant>
    </vt:vector>
  </HeadingPairs>
  <TitlesOfParts>
    <vt:vector size="1" baseType="lpstr">
      <vt:lpstr/>
    </vt:vector>
  </TitlesOfParts>
  <Company>Ministerie van OCW</Company>
  <LinksUpToDate>false</LinksUpToDate>
  <CharactersWithSpaces>182581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 Bidan</dc:creator>
  <cp:keywords/>
  <cp:lastModifiedBy>Hu, Bidan</cp:lastModifiedBy>
  <cp:revision>39</cp:revision>
  <dcterms:created xsi:type="dcterms:W3CDTF">2026-05-28T11:52:00Z</dcterms:created>
  <dcterms:modified xsi:type="dcterms:W3CDTF">2026-06-04T11:26:00Z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l">
    <vt:lpwstr>P:/Kennis/R voor IvhO/Packages/IvhO package/Zotero/apa.csl</vt:lpwstr>
  </property>
  <property fmtid="{D5CDD505-2E9C-101B-9397-08002B2CF9AE}" pid="3" name="output">
    <vt:lpwstr/>
  </property>
</Properties>
</file>